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70" w:rsidRPr="004E51CB" w:rsidRDefault="002C6B70" w:rsidP="004E51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2FB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ОСЛЕДНИЙ ВАРИАНТ ЛОГОТИПА" style="width:58.5pt;height:1in;visibility:visible">
            <v:imagedata r:id="rId7" o:title="" chromakey="white"/>
          </v:shape>
        </w:pic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ПРОФСОЮЗОВ 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«АКАДЕМИЯ ТРУДА И СОЦИАЛЬНЫХ ОТНОШЕНИЙ»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6B70" w:rsidRPr="004E51CB" w:rsidRDefault="002C6B70" w:rsidP="004E51CB">
      <w:pPr>
        <w:pStyle w:val="Heading4"/>
        <w:jc w:val="center"/>
        <w:rPr>
          <w:b w:val="0"/>
          <w:i/>
          <w:sz w:val="28"/>
        </w:rPr>
      </w:pPr>
      <w:r w:rsidRPr="004E51CB">
        <w:rPr>
          <w:b w:val="0"/>
          <w:bCs w:val="0"/>
          <w:sz w:val="28"/>
        </w:rPr>
        <w:t xml:space="preserve">Кафедра </w:t>
      </w:r>
      <w:r w:rsidRPr="00D868DC">
        <w:rPr>
          <w:bCs w:val="0"/>
          <w:sz w:val="28"/>
        </w:rPr>
        <w:t>ЭКОНОМИКИ И МЕНЕДЖМЕНТА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ПЕРСОНАЛОМ ОРГАНИЗАЦИИ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E51CB">
        <w:rPr>
          <w:rFonts w:ascii="Times New Roman" w:hAnsi="Times New Roman"/>
          <w:b/>
          <w:sz w:val="28"/>
          <w:szCs w:val="28"/>
        </w:rPr>
        <w:t>подготовки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38.03.02. «Менеджмент»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  <w:b/>
          <w:sz w:val="28"/>
          <w:szCs w:val="28"/>
        </w:rPr>
        <w:t>Профили подготовки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7E">
        <w:rPr>
          <w:b/>
          <w:sz w:val="28"/>
          <w:szCs w:val="28"/>
        </w:rPr>
        <w:t xml:space="preserve"> </w:t>
      </w:r>
      <w:r w:rsidRPr="009E797E">
        <w:rPr>
          <w:sz w:val="28"/>
          <w:szCs w:val="28"/>
        </w:rPr>
        <w:t>«</w:t>
      </w:r>
      <w:r>
        <w:rPr>
          <w:sz w:val="28"/>
          <w:szCs w:val="28"/>
        </w:rPr>
        <w:t>Менеджмент организации</w:t>
      </w:r>
      <w:r w:rsidRPr="009E797E">
        <w:rPr>
          <w:sz w:val="28"/>
          <w:szCs w:val="28"/>
        </w:rPr>
        <w:t>»</w:t>
      </w: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4E51CB" w:rsidRDefault="002C6B70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Севастополь</w:t>
      </w:r>
      <w:r w:rsidRPr="004E51CB">
        <w:rPr>
          <w:rFonts w:ascii="Times New Roman" w:hAnsi="Times New Roman"/>
          <w:b/>
          <w:sz w:val="28"/>
          <w:szCs w:val="28"/>
        </w:rPr>
        <w:t xml:space="preserve"> – 2015</w:t>
      </w:r>
    </w:p>
    <w:p w:rsidR="002C6B70" w:rsidRPr="004E51CB" w:rsidRDefault="002C6B70" w:rsidP="004E51C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C6B70" w:rsidRPr="004E51CB" w:rsidSect="00B2052F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4E51CB">
        <w:rPr>
          <w:rFonts w:ascii="Times New Roman" w:hAnsi="Times New Roman"/>
          <w:b/>
          <w:sz w:val="28"/>
          <w:szCs w:val="28"/>
        </w:rPr>
        <w:br w:type="page"/>
      </w:r>
    </w:p>
    <w:p w:rsidR="002C6B70" w:rsidRPr="004E51CB" w:rsidRDefault="002C6B70" w:rsidP="004E51CB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Цель и задачи дисциплины</w:t>
      </w:r>
    </w:p>
    <w:p w:rsidR="002C6B70" w:rsidRPr="004E51CB" w:rsidRDefault="002C6B70" w:rsidP="004E51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Целями освоения дисциплины «Управление персоналом организации» являются: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формирование у обучающихся теоретических и методологических знаний по управлению персоналом и его развитием;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приобретение обучающимися знаний и практических навыков по разработке и применению технологий управления персоналом и его развитием;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умение выявлять проблемы в области управления персоналом организации и находить способы их решения;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формирование знаний и навыков принятия кадровых управленческих решений и оказание консультативной помощи линейным и функциональным руководителям по вопросам управления персоналом.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Задачами освоения дисциплины являются: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- ознакомление с теоретическими основами, историческими предпосылками возникновения и развития теории и практики управления персоналом; 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ознакомление с основными тенденциями в практике управления персоналом в организациях, как в России, так и за рубежом;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формирование умений по решению типовых задач в области планирования и организации кадровой работы;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- приобретение студентами навыков использования технологий управления </w:t>
      </w:r>
    </w:p>
    <w:p w:rsidR="002C6B70" w:rsidRPr="0064489F" w:rsidRDefault="002C6B70" w:rsidP="006448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персоналом в современных организациях.</w:t>
      </w:r>
    </w:p>
    <w:p w:rsidR="002C6B70" w:rsidRPr="004E51CB" w:rsidRDefault="002C6B70" w:rsidP="004E51CB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Место дисциплины в структуре ООП ВО</w:t>
      </w:r>
    </w:p>
    <w:p w:rsidR="002C6B70" w:rsidRPr="0064489F" w:rsidRDefault="002C6B70" w:rsidP="0064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Дисциплина «Управление персоналом организации» является обязательной дисциплиной профессионального цикла вариативной (профильной) части (Б3.В.ДВ.1.1) профиля подготовки «Менеджмент организации» направления подготовки: 38.03.02 «Менеджмент».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Изучение дисциплины «Управление персоналом организации» базируется на знаниях по экономике труда, менеджмента, маркетинга, эргономике, психологии, социологии, трудовому праву.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Её содержание обеспечивает обучение, направленное на конкретный результат овладения принципами и методами регулирования поведения субъектов социально-трудовых отношений (работников и работодателей). 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Освоение данной дисциплины необходимо как предшествующее для изучения дисциплин «Политика доходов и заработной платы», «Экономико-правовое регулирование социально-трудовых отношений» и «Мотивация и стимулирование трудовой деятельности».</w:t>
      </w:r>
    </w:p>
    <w:p w:rsidR="002C6B70" w:rsidRPr="0064489F" w:rsidRDefault="002C6B70" w:rsidP="006448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6B70" w:rsidRPr="0064489F" w:rsidRDefault="002C6B70" w:rsidP="0064489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89F">
        <w:rPr>
          <w:b/>
          <w:sz w:val="28"/>
          <w:szCs w:val="28"/>
        </w:rPr>
        <w:t>Требования к результатам освоения содержания дисциплины</w:t>
      </w:r>
    </w:p>
    <w:p w:rsidR="002C6B70" w:rsidRPr="0064489F" w:rsidRDefault="002C6B70" w:rsidP="006448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Освоение дисциплины направлено на формирование: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способностью учитывать последствия управленческих решений и действий с позиции социальной ответственности (ОК-20);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готовностью к разработке процедур и методов контроля (ПК-3);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 - способностью участвовать в разработке маркетинговой стратегии организаций, планировать и осуществлять мероприятия, направленные на ее реализацию (ПК-10);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владеть современными технологиями управления персоналом (ПК- 14);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- владеть средствами программного обеспечения анализа и количественного моделирования систем управления (ПК-33).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В результате изучения дисциплины ««Управление персоналом организации» студент должен </w:t>
      </w:r>
      <w:r w:rsidRPr="0064489F">
        <w:rPr>
          <w:rFonts w:ascii="Times New Roman" w:hAnsi="Times New Roman"/>
          <w:b/>
          <w:sz w:val="28"/>
          <w:szCs w:val="28"/>
        </w:rPr>
        <w:t>знать:</w:t>
      </w:r>
      <w:r w:rsidRPr="0064489F">
        <w:rPr>
          <w:rFonts w:ascii="Times New Roman" w:hAnsi="Times New Roman"/>
          <w:sz w:val="28"/>
          <w:szCs w:val="28"/>
        </w:rPr>
        <w:t xml:space="preserve"> 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внешнюю и внутреннюю среду предприятия или организации, ключевые элементы и оценивать их влияние на предприятие, организацию персонала;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состояние и тенденции развития рынка труда с точки зрения обеспечения потребности предприятия или организации в персонале;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методы разработки и реализации мероприятий по совершенствованию организации труда персонала;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методы разработки и реализации программы профессионального развития персонала и оценивать их эффективность;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методы оценки рисков, социальную и экономическую эффективность принимаемых решений в управлении персоналом;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методы разработки и реализации мероприятий по совершенствованию мотивации и стимулированию персонала предприятия или организации;</w:t>
      </w:r>
    </w:p>
    <w:p w:rsidR="002C6B70" w:rsidRPr="0064489F" w:rsidRDefault="002C6B70" w:rsidP="0064489F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использовать различные методы текущей деловой оценки (в т.ч. аттестации) персонала.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В результате овладения профессиональными знаниями по дисциплине «Управление персоналом организации» студент должен </w:t>
      </w:r>
      <w:r w:rsidRPr="0064489F">
        <w:rPr>
          <w:rFonts w:ascii="Times New Roman" w:hAnsi="Times New Roman"/>
          <w:b/>
          <w:sz w:val="28"/>
          <w:szCs w:val="28"/>
        </w:rPr>
        <w:t>уметь:</w:t>
      </w:r>
    </w:p>
    <w:p w:rsidR="002C6B70" w:rsidRPr="0064489F" w:rsidRDefault="002C6B70" w:rsidP="0064489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реализовывать основные управленческие функции в сфере управления персоналом;</w:t>
      </w:r>
    </w:p>
    <w:p w:rsidR="002C6B70" w:rsidRPr="0064489F" w:rsidRDefault="002C6B70" w:rsidP="0064489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разрабатывать и реализовывать стратегии управления персоналом; </w:t>
      </w:r>
    </w:p>
    <w:p w:rsidR="002C6B70" w:rsidRPr="0064489F" w:rsidRDefault="002C6B70" w:rsidP="0064489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анализировать экономическую и социальную эффективность деятельности подразделений по управлению персоналом.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В результате овладения профессиональными знаниями по дисциплине ««Управление персоналом организации» студент должен </w:t>
      </w:r>
      <w:r w:rsidRPr="0064489F">
        <w:rPr>
          <w:rFonts w:ascii="Times New Roman" w:hAnsi="Times New Roman"/>
          <w:b/>
          <w:sz w:val="28"/>
          <w:szCs w:val="28"/>
        </w:rPr>
        <w:t>владеть:</w:t>
      </w:r>
    </w:p>
    <w:p w:rsidR="002C6B70" w:rsidRPr="0064489F" w:rsidRDefault="002C6B70" w:rsidP="0064489F">
      <w:pPr>
        <w:numPr>
          <w:ilvl w:val="0"/>
          <w:numId w:val="5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современными технологиями управления развитием персоналом;</w:t>
      </w:r>
    </w:p>
    <w:p w:rsidR="002C6B70" w:rsidRPr="0064489F" w:rsidRDefault="002C6B70" w:rsidP="0064489F">
      <w:pPr>
        <w:numPr>
          <w:ilvl w:val="0"/>
          <w:numId w:val="5"/>
        </w:numPr>
        <w:tabs>
          <w:tab w:val="clear" w:pos="1260"/>
          <w:tab w:val="num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современными технологиями управления поведением персонала.</w:t>
      </w:r>
    </w:p>
    <w:p w:rsidR="002C6B70" w:rsidRPr="0064489F" w:rsidRDefault="002C6B70" w:rsidP="00644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B70" w:rsidRPr="0064489F" w:rsidRDefault="002C6B70" w:rsidP="0064489F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C6B70" w:rsidRPr="0064489F" w:rsidRDefault="002C6B70" w:rsidP="0064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70" w:rsidRPr="0064489F" w:rsidRDefault="002C6B70" w:rsidP="0064489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89F">
        <w:rPr>
          <w:b/>
          <w:sz w:val="28"/>
          <w:szCs w:val="28"/>
        </w:rPr>
        <w:t>Содержание дисциплины</w:t>
      </w:r>
    </w:p>
    <w:p w:rsidR="002C6B70" w:rsidRPr="0064489F" w:rsidRDefault="002C6B70" w:rsidP="00644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Тема 1. ТЕОРЕТИКО-МЕТОДОЛОГИЧЕСКИЕ ОСНОВЫ УПРАВЛЕНИЯ ПЕРСОНАЛОМ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Тема 2. КАДРОВАЯ ПОЛИТИКА ОРГАНИЗАЦИИ 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Тема 3. </w:t>
      </w:r>
      <w:r w:rsidRPr="0064489F">
        <w:rPr>
          <w:rFonts w:ascii="Times New Roman" w:hAnsi="Times New Roman"/>
          <w:bCs/>
          <w:sz w:val="28"/>
          <w:szCs w:val="28"/>
        </w:rPr>
        <w:t>КАДРОВОЕ, ИНФОРМАЦИОННОЕ, ТЕХНИЧЕСКОЕ И ПРАВОВОЕ ОБЕСПЕЧЕНИЕ СИСТЕМЫ УПРАВЛЕНИЯ ПЕРСОНАЛОМ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Тема 4. </w:t>
      </w:r>
      <w:r w:rsidRPr="0064489F">
        <w:rPr>
          <w:rFonts w:ascii="Times New Roman" w:hAnsi="Times New Roman"/>
          <w:bCs/>
          <w:sz w:val="28"/>
          <w:szCs w:val="28"/>
        </w:rPr>
        <w:t>ПОДБОР ПЕРСОНАЛА И ПРОФОРИЕНТАЦИЯ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Тема 5 МОТИВАЦИЯ ПОВЕДЕНИЯ В ПРОЦЕССЕ ТРУДОВОЙ ДЕЯТЕЛЬНОСТИ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>Тема 6. ОРГАНИЗАЦИЯ, НОРМИРОВАНИЕ И РЕГЛАМЕНТАЦИЯ ТРУДА ПЕРСОНАЛА</w:t>
      </w:r>
    </w:p>
    <w:p w:rsidR="002C6B70" w:rsidRPr="0064489F" w:rsidRDefault="002C6B70" w:rsidP="006448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Тема 7.  КОНФЛИКТЫ В СИСТЕМЕ УПРАВЛЕНИЯ ПЕРСОНАЛОМ ОРГАНИЗАЦИИ </w:t>
      </w:r>
    </w:p>
    <w:p w:rsidR="002C6B70" w:rsidRPr="0064489F" w:rsidRDefault="002C6B70" w:rsidP="0064489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64489F">
        <w:rPr>
          <w:rFonts w:ascii="Times New Roman" w:hAnsi="Times New Roman"/>
          <w:sz w:val="28"/>
          <w:szCs w:val="28"/>
        </w:rPr>
        <w:t xml:space="preserve">Тема 8. ОЦЕНКА ЭФФЕКТИВНОСТИ УПРАВЛЕНИЯ ПЕРСОНАЛОМ </w:t>
      </w:r>
    </w:p>
    <w:p w:rsidR="002C6B70" w:rsidRDefault="002C6B70" w:rsidP="0064489F">
      <w:pPr>
        <w:spacing w:after="0" w:line="240" w:lineRule="auto"/>
        <w:ind w:firstLine="709"/>
        <w:jc w:val="both"/>
      </w:pPr>
    </w:p>
    <w:sectPr w:rsidR="002C6B70" w:rsidSect="003D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70" w:rsidRDefault="002C6B70" w:rsidP="009559E3">
      <w:pPr>
        <w:spacing w:after="0" w:line="240" w:lineRule="auto"/>
      </w:pPr>
      <w:r>
        <w:separator/>
      </w:r>
    </w:p>
  </w:endnote>
  <w:endnote w:type="continuationSeparator" w:id="1">
    <w:p w:rsidR="002C6B70" w:rsidRDefault="002C6B70" w:rsidP="009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70" w:rsidRDefault="002C6B70" w:rsidP="00B2052F">
    <w:pPr>
      <w:pStyle w:val="Footer"/>
    </w:pPr>
    <w:r>
      <w:tab/>
    </w:r>
    <w:r>
      <w:tab/>
      <w:t xml:space="preserve">Стр. </w:t>
    </w:r>
    <w:fldSimple w:instr=" PAGE ">
      <w:r>
        <w:rPr>
          <w:noProof/>
        </w:rPr>
        <w:t>2</w:t>
      </w:r>
    </w:fldSimple>
    <w:r>
      <w:t xml:space="preserve"> из </w:t>
    </w:r>
    <w:fldSimple w:instr=" NUMPAGES ">
      <w:r>
        <w:rPr>
          <w:noProof/>
        </w:rPr>
        <w:t>5</w:t>
      </w:r>
    </w:fldSimple>
  </w:p>
  <w:p w:rsidR="002C6B70" w:rsidRDefault="002C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70" w:rsidRDefault="002C6B70" w:rsidP="009559E3">
      <w:pPr>
        <w:spacing w:after="0" w:line="240" w:lineRule="auto"/>
      </w:pPr>
      <w:r>
        <w:separator/>
      </w:r>
    </w:p>
  </w:footnote>
  <w:footnote w:type="continuationSeparator" w:id="1">
    <w:p w:rsidR="002C6B70" w:rsidRDefault="002C6B70" w:rsidP="0095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2C6B70" w:rsidRPr="006F24E0" w:rsidTr="007621AE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C6B70" w:rsidRDefault="002C6B70" w:rsidP="00860EFF">
          <w:pPr>
            <w:pStyle w:val="Header"/>
            <w:tabs>
              <w:tab w:val="left" w:pos="708"/>
            </w:tabs>
            <w:spacing w:after="4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АННОТАЦИЯ К РАБОЧЕЙ ПРОГРАММЕ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C6B70" w:rsidRDefault="002C6B70" w:rsidP="007621AE">
          <w:pPr>
            <w:pStyle w:val="Header"/>
            <w:tabs>
              <w:tab w:val="clear" w:pos="4677"/>
            </w:tabs>
            <w:spacing w:after="40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2C6B70" w:rsidRDefault="002C6B70" w:rsidP="007621AE">
          <w:pPr>
            <w:pStyle w:val="Header"/>
            <w:jc w:val="right"/>
          </w:pPr>
        </w:p>
      </w:tc>
    </w:tr>
  </w:tbl>
  <w:p w:rsidR="002C6B70" w:rsidRDefault="002C6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01D"/>
    <w:multiLevelType w:val="hybridMultilevel"/>
    <w:tmpl w:val="13446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CE2379"/>
    <w:multiLevelType w:val="hybridMultilevel"/>
    <w:tmpl w:val="FFD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356C00"/>
    <w:multiLevelType w:val="hybridMultilevel"/>
    <w:tmpl w:val="FFD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B60EA7"/>
    <w:multiLevelType w:val="hybridMultilevel"/>
    <w:tmpl w:val="9B9AD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04028FD"/>
    <w:multiLevelType w:val="hybridMultilevel"/>
    <w:tmpl w:val="5344C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6B66731"/>
    <w:multiLevelType w:val="hybridMultilevel"/>
    <w:tmpl w:val="0730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1CB"/>
    <w:rsid w:val="00072A70"/>
    <w:rsid w:val="00074007"/>
    <w:rsid w:val="00084DCD"/>
    <w:rsid w:val="00126D11"/>
    <w:rsid w:val="00264686"/>
    <w:rsid w:val="002902CB"/>
    <w:rsid w:val="002C6B70"/>
    <w:rsid w:val="002D065E"/>
    <w:rsid w:val="003254F2"/>
    <w:rsid w:val="003508CE"/>
    <w:rsid w:val="00355CCA"/>
    <w:rsid w:val="003D5F9D"/>
    <w:rsid w:val="004343EE"/>
    <w:rsid w:val="004E51CB"/>
    <w:rsid w:val="0051304E"/>
    <w:rsid w:val="005751C6"/>
    <w:rsid w:val="005E7A37"/>
    <w:rsid w:val="0064489F"/>
    <w:rsid w:val="006523E7"/>
    <w:rsid w:val="006527DC"/>
    <w:rsid w:val="00685C1D"/>
    <w:rsid w:val="006F24E0"/>
    <w:rsid w:val="006F779A"/>
    <w:rsid w:val="007234F2"/>
    <w:rsid w:val="007621AE"/>
    <w:rsid w:val="00860EFF"/>
    <w:rsid w:val="008A74BE"/>
    <w:rsid w:val="008B6C3F"/>
    <w:rsid w:val="00900A88"/>
    <w:rsid w:val="00941BA3"/>
    <w:rsid w:val="009559E3"/>
    <w:rsid w:val="009A6C34"/>
    <w:rsid w:val="009E1DEA"/>
    <w:rsid w:val="009E797E"/>
    <w:rsid w:val="00B2052F"/>
    <w:rsid w:val="00BD33EC"/>
    <w:rsid w:val="00D868DC"/>
    <w:rsid w:val="00DC7F07"/>
    <w:rsid w:val="00E91328"/>
    <w:rsid w:val="00EE7019"/>
    <w:rsid w:val="00F02FBF"/>
    <w:rsid w:val="00F7741F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9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1CB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E51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4E5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51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1C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1C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E51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746</Words>
  <Characters>4253</Characters>
  <Application>Microsoft Office Outlook</Application>
  <DocSecurity>0</DocSecurity>
  <Lines>0</Lines>
  <Paragraphs>0</Paragraphs>
  <ScaleCrop>false</ScaleCrop>
  <Company>ИЭиП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Канцелярия</dc:creator>
  <cp:keywords/>
  <dc:description/>
  <cp:lastModifiedBy>admin</cp:lastModifiedBy>
  <cp:revision>4</cp:revision>
  <dcterms:created xsi:type="dcterms:W3CDTF">2015-12-26T11:07:00Z</dcterms:created>
  <dcterms:modified xsi:type="dcterms:W3CDTF">2016-01-10T17:16:00Z</dcterms:modified>
</cp:coreProperties>
</file>