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09" w:rsidRPr="004E51CB" w:rsidRDefault="00DE7209" w:rsidP="00DE7209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3940E9" wp14:editId="1B7C1A5D">
            <wp:extent cx="742950" cy="914400"/>
            <wp:effectExtent l="0" t="0" r="0" b="0"/>
            <wp:docPr id="1" name="Рисунок 1" descr="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09" w:rsidRPr="004E51CB" w:rsidRDefault="00DE7209" w:rsidP="00DE7209">
      <w:pPr>
        <w:jc w:val="center"/>
        <w:rPr>
          <w:b/>
          <w:bCs/>
          <w:sz w:val="28"/>
          <w:szCs w:val="28"/>
        </w:rPr>
      </w:pPr>
      <w:r w:rsidRPr="004E51CB">
        <w:rPr>
          <w:b/>
          <w:bCs/>
          <w:sz w:val="28"/>
          <w:szCs w:val="28"/>
        </w:rPr>
        <w:t xml:space="preserve">ОБРАЗОВАТЕЛЬНОЕ УЧРЕЖДЕНИЕ ПРОФСОЮЗОВ </w:t>
      </w:r>
    </w:p>
    <w:p w:rsidR="00DE7209" w:rsidRPr="004E51CB" w:rsidRDefault="00DE7209" w:rsidP="00DE7209">
      <w:pPr>
        <w:jc w:val="center"/>
        <w:rPr>
          <w:b/>
          <w:bCs/>
          <w:sz w:val="28"/>
          <w:szCs w:val="28"/>
        </w:rPr>
      </w:pPr>
      <w:r w:rsidRPr="004E51CB">
        <w:rPr>
          <w:b/>
          <w:bCs/>
          <w:sz w:val="28"/>
          <w:szCs w:val="28"/>
        </w:rPr>
        <w:t>ВЫСШЕГО ОБРАЗОВАНИЯ</w:t>
      </w:r>
    </w:p>
    <w:p w:rsidR="00DE7209" w:rsidRPr="004E51CB" w:rsidRDefault="00DE7209" w:rsidP="00DE7209">
      <w:pPr>
        <w:jc w:val="center"/>
        <w:rPr>
          <w:b/>
          <w:bCs/>
          <w:sz w:val="28"/>
          <w:szCs w:val="28"/>
        </w:rPr>
      </w:pPr>
      <w:r w:rsidRPr="004E51CB">
        <w:rPr>
          <w:b/>
          <w:bCs/>
          <w:sz w:val="28"/>
          <w:szCs w:val="28"/>
        </w:rPr>
        <w:t>«АКАДЕМИЯ ТРУДА И СОЦИАЛЬНЫХ ОТНОШЕНИЙ»</w:t>
      </w:r>
    </w:p>
    <w:p w:rsidR="00DE7209" w:rsidRPr="004E51CB" w:rsidRDefault="00DE7209" w:rsidP="00DE7209">
      <w:pPr>
        <w:jc w:val="center"/>
        <w:rPr>
          <w:b/>
          <w:bCs/>
          <w:sz w:val="28"/>
          <w:szCs w:val="28"/>
        </w:rPr>
      </w:pPr>
    </w:p>
    <w:p w:rsidR="00DE7209" w:rsidRPr="004E51CB" w:rsidRDefault="00DE7209" w:rsidP="00DE7209">
      <w:pPr>
        <w:jc w:val="center"/>
        <w:rPr>
          <w:b/>
          <w:bCs/>
          <w:sz w:val="28"/>
          <w:szCs w:val="28"/>
        </w:rPr>
      </w:pPr>
    </w:p>
    <w:p w:rsidR="00DE7209" w:rsidRPr="004E51CB" w:rsidRDefault="00DE7209" w:rsidP="00DE7209">
      <w:pPr>
        <w:jc w:val="center"/>
        <w:rPr>
          <w:szCs w:val="28"/>
        </w:rPr>
      </w:pPr>
    </w:p>
    <w:p w:rsidR="00DE7209" w:rsidRPr="007A718C" w:rsidRDefault="00DE7209" w:rsidP="00DE7209">
      <w:pPr>
        <w:tabs>
          <w:tab w:val="left" w:pos="708"/>
        </w:tabs>
        <w:ind w:firstLine="709"/>
        <w:jc w:val="center"/>
        <w:rPr>
          <w:b/>
          <w:sz w:val="28"/>
        </w:rPr>
      </w:pPr>
      <w:r w:rsidRPr="007A718C">
        <w:rPr>
          <w:b/>
          <w:sz w:val="28"/>
        </w:rPr>
        <w:t xml:space="preserve">Институт экономики и права (филиал) ОУП </w:t>
      </w:r>
      <w:proofErr w:type="gramStart"/>
      <w:r w:rsidRPr="007A718C">
        <w:rPr>
          <w:b/>
          <w:sz w:val="28"/>
        </w:rPr>
        <w:t>ВО</w:t>
      </w:r>
      <w:proofErr w:type="gramEnd"/>
    </w:p>
    <w:p w:rsidR="00DE7209" w:rsidRPr="007A718C" w:rsidRDefault="00DE7209" w:rsidP="00DE7209">
      <w:pPr>
        <w:tabs>
          <w:tab w:val="left" w:pos="708"/>
        </w:tabs>
        <w:ind w:firstLine="709"/>
        <w:jc w:val="center"/>
        <w:rPr>
          <w:b/>
          <w:sz w:val="28"/>
        </w:rPr>
      </w:pPr>
      <w:r w:rsidRPr="007A718C">
        <w:rPr>
          <w:b/>
          <w:sz w:val="28"/>
        </w:rPr>
        <w:t>«Академия труда и социальных отношений» в г. Севастополе</w:t>
      </w:r>
    </w:p>
    <w:p w:rsidR="00DE7209" w:rsidRPr="00571523" w:rsidRDefault="00DE7209" w:rsidP="00DE7209">
      <w:pPr>
        <w:tabs>
          <w:tab w:val="left" w:pos="708"/>
        </w:tabs>
        <w:ind w:firstLine="709"/>
        <w:jc w:val="center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center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center"/>
        <w:rPr>
          <w:sz w:val="28"/>
        </w:rPr>
      </w:pPr>
      <w:r w:rsidRPr="00571523">
        <w:rPr>
          <w:sz w:val="28"/>
        </w:rPr>
        <w:t xml:space="preserve">Кафедра </w:t>
      </w:r>
      <w:r w:rsidRPr="00E4137D">
        <w:rPr>
          <w:b/>
          <w:sz w:val="28"/>
        </w:rPr>
        <w:t>ЭКОНОМИКИ И МЕНЕДЖМЕНТА</w:t>
      </w:r>
    </w:p>
    <w:p w:rsidR="00DE7209" w:rsidRPr="00571523" w:rsidRDefault="00DE7209" w:rsidP="00DE7209">
      <w:pPr>
        <w:tabs>
          <w:tab w:val="left" w:pos="708"/>
        </w:tabs>
        <w:ind w:firstLine="709"/>
        <w:jc w:val="center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7A718C" w:rsidRDefault="00DE7209" w:rsidP="00DE7209">
      <w:pPr>
        <w:tabs>
          <w:tab w:val="left" w:pos="708"/>
        </w:tabs>
        <w:ind w:firstLine="709"/>
        <w:jc w:val="both"/>
        <w:rPr>
          <w:b/>
          <w:sz w:val="28"/>
        </w:rPr>
      </w:pPr>
      <w:r w:rsidRPr="007A718C">
        <w:rPr>
          <w:b/>
          <w:sz w:val="28"/>
        </w:rPr>
        <w:t>АННОТАЦИЯ К РАБОЧЕЙ ПРОГРАММЕ ДИСЦИПЛИНЫ</w:t>
      </w: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FF5E6D" w:rsidP="00DE7209">
      <w:pPr>
        <w:tabs>
          <w:tab w:val="left" w:pos="708"/>
        </w:tabs>
        <w:ind w:firstLine="709"/>
        <w:jc w:val="center"/>
        <w:rPr>
          <w:sz w:val="28"/>
        </w:rPr>
      </w:pPr>
      <w:r>
        <w:rPr>
          <w:b/>
          <w:sz w:val="28"/>
        </w:rPr>
        <w:t>НАЛОГИ И НАЛОГООБЛОЖЕНИЕ</w:t>
      </w:r>
    </w:p>
    <w:p w:rsidR="00DE7209" w:rsidRPr="00571523" w:rsidRDefault="00DE7209" w:rsidP="00DE7209">
      <w:pPr>
        <w:tabs>
          <w:tab w:val="left" w:pos="708"/>
        </w:tabs>
        <w:ind w:firstLine="709"/>
        <w:jc w:val="center"/>
        <w:rPr>
          <w:sz w:val="28"/>
        </w:rPr>
      </w:pPr>
    </w:p>
    <w:p w:rsidR="00DE7209" w:rsidRPr="007A718C" w:rsidRDefault="00DE7209" w:rsidP="00DE7209">
      <w:pPr>
        <w:tabs>
          <w:tab w:val="left" w:pos="708"/>
        </w:tabs>
        <w:ind w:firstLine="709"/>
        <w:jc w:val="center"/>
        <w:rPr>
          <w:b/>
          <w:sz w:val="28"/>
        </w:rPr>
      </w:pPr>
      <w:r w:rsidRPr="007A718C">
        <w:rPr>
          <w:b/>
          <w:sz w:val="28"/>
        </w:rPr>
        <w:t xml:space="preserve">По направлению подготовки </w:t>
      </w:r>
      <w:r w:rsidR="00C843B2">
        <w:rPr>
          <w:b/>
          <w:sz w:val="28"/>
        </w:rPr>
        <w:t>3803.02 «Менеджмент»</w:t>
      </w:r>
    </w:p>
    <w:p w:rsidR="00DE7209" w:rsidRPr="00571523" w:rsidRDefault="00DE7209" w:rsidP="00DE7209">
      <w:pPr>
        <w:tabs>
          <w:tab w:val="left" w:pos="708"/>
        </w:tabs>
        <w:ind w:firstLine="709"/>
        <w:jc w:val="center"/>
        <w:rPr>
          <w:sz w:val="28"/>
        </w:rPr>
      </w:pPr>
    </w:p>
    <w:p w:rsidR="00DE7209" w:rsidRPr="007A718C" w:rsidRDefault="00DE7209" w:rsidP="00DE7209">
      <w:pPr>
        <w:tabs>
          <w:tab w:val="left" w:pos="708"/>
        </w:tabs>
        <w:ind w:firstLine="709"/>
        <w:jc w:val="center"/>
        <w:rPr>
          <w:b/>
          <w:sz w:val="28"/>
        </w:rPr>
      </w:pPr>
      <w:r w:rsidRPr="007A718C">
        <w:rPr>
          <w:b/>
          <w:sz w:val="28"/>
        </w:rPr>
        <w:t>Профиль подготовки «</w:t>
      </w:r>
      <w:r w:rsidR="00C843B2">
        <w:rPr>
          <w:b/>
          <w:sz w:val="28"/>
        </w:rPr>
        <w:t>Менеджмент организаций</w:t>
      </w:r>
      <w:r w:rsidRPr="007A718C">
        <w:rPr>
          <w:b/>
          <w:sz w:val="28"/>
        </w:rPr>
        <w:t>»</w:t>
      </w: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571523" w:rsidRDefault="00DE7209" w:rsidP="00DE7209">
      <w:pPr>
        <w:tabs>
          <w:tab w:val="left" w:pos="708"/>
        </w:tabs>
        <w:ind w:firstLine="709"/>
        <w:jc w:val="both"/>
        <w:rPr>
          <w:sz w:val="28"/>
        </w:rPr>
      </w:pPr>
    </w:p>
    <w:p w:rsidR="00DE7209" w:rsidRPr="007A718C" w:rsidRDefault="00DE7209" w:rsidP="00DE7209">
      <w:pPr>
        <w:tabs>
          <w:tab w:val="left" w:pos="708"/>
        </w:tabs>
        <w:ind w:firstLine="709"/>
        <w:jc w:val="center"/>
        <w:rPr>
          <w:b/>
          <w:sz w:val="28"/>
        </w:rPr>
      </w:pPr>
      <w:r w:rsidRPr="007A718C">
        <w:rPr>
          <w:b/>
          <w:sz w:val="28"/>
        </w:rPr>
        <w:t>Севастополь – 2015</w:t>
      </w:r>
    </w:p>
    <w:p w:rsidR="00DE7209" w:rsidRPr="004E51CB" w:rsidRDefault="00DE7209" w:rsidP="00DE7209">
      <w:pPr>
        <w:rPr>
          <w:b/>
          <w:sz w:val="28"/>
          <w:szCs w:val="28"/>
        </w:rPr>
        <w:sectPr w:rsidR="00DE7209" w:rsidRPr="004E51CB" w:rsidSect="00B2052F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4E51CB">
        <w:rPr>
          <w:b/>
          <w:sz w:val="28"/>
          <w:szCs w:val="28"/>
        </w:rPr>
        <w:br w:type="page"/>
      </w:r>
    </w:p>
    <w:p w:rsidR="00DE7209" w:rsidRDefault="00DE720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FF5E6D" w:rsidRPr="009C7574" w:rsidRDefault="00FF5E6D" w:rsidP="00FF5E6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E608D4">
        <w:rPr>
          <w:b/>
          <w:bCs/>
          <w:i/>
          <w:sz w:val="28"/>
          <w:szCs w:val="28"/>
        </w:rPr>
        <w:t>Дисциплина «</w:t>
      </w:r>
      <w:r>
        <w:rPr>
          <w:b/>
          <w:bCs/>
          <w:i/>
          <w:sz w:val="28"/>
          <w:szCs w:val="28"/>
        </w:rPr>
        <w:t>Налоги и налогообложение</w:t>
      </w:r>
      <w:r w:rsidRPr="00E608D4">
        <w:rPr>
          <w:b/>
          <w:bCs/>
          <w:i/>
          <w:sz w:val="28"/>
          <w:szCs w:val="28"/>
        </w:rPr>
        <w:t>»</w:t>
      </w:r>
    </w:p>
    <w:p w:rsidR="00FF5E6D" w:rsidRPr="009C7574" w:rsidRDefault="00FF5E6D" w:rsidP="00FF5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9"/>
        <w:gridCol w:w="6771"/>
      </w:tblGrid>
      <w:tr w:rsidR="00FF5E6D" w:rsidRPr="009C7574" w:rsidTr="007A6617">
        <w:trPr>
          <w:tblCellSpacing w:w="0" w:type="dxa"/>
        </w:trPr>
        <w:tc>
          <w:tcPr>
            <w:tcW w:w="2580" w:type="dxa"/>
          </w:tcPr>
          <w:p w:rsidR="00FF5E6D" w:rsidRPr="009C7574" w:rsidRDefault="00FF5E6D" w:rsidP="007A66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574">
              <w:rPr>
                <w:b/>
                <w:bCs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450" w:type="dxa"/>
          </w:tcPr>
          <w:p w:rsidR="00FF5E6D" w:rsidRPr="009C7574" w:rsidRDefault="00FF5E6D" w:rsidP="007A6617">
            <w:pPr>
              <w:pStyle w:val="a3"/>
              <w:jc w:val="both"/>
              <w:rPr>
                <w:sz w:val="28"/>
                <w:szCs w:val="28"/>
              </w:rPr>
            </w:pPr>
            <w:r w:rsidRPr="00C734CE">
              <w:rPr>
                <w:sz w:val="28"/>
                <w:szCs w:val="28"/>
              </w:rPr>
              <w:t xml:space="preserve">Формирование у студентов комплекса знаний в области налогообложения, необходимых для теоретического обоснования направлений финансовой политики государства, а также сущности </w:t>
            </w:r>
            <w:proofErr w:type="gramStart"/>
            <w:r w:rsidRPr="00C734CE">
              <w:rPr>
                <w:sz w:val="28"/>
                <w:szCs w:val="28"/>
              </w:rPr>
              <w:t>экономических процессов</w:t>
            </w:r>
            <w:proofErr w:type="gramEnd"/>
            <w:r w:rsidRPr="00C734CE">
              <w:rPr>
                <w:sz w:val="28"/>
                <w:szCs w:val="28"/>
              </w:rPr>
              <w:t>, происходящих на уровне различных субъектов экономики, разработки эффективных способов управления финансами в предпринимательской деятельности.</w:t>
            </w:r>
          </w:p>
        </w:tc>
      </w:tr>
      <w:tr w:rsidR="00FF5E6D" w:rsidRPr="009C7574" w:rsidTr="007A6617">
        <w:trPr>
          <w:tblCellSpacing w:w="0" w:type="dxa"/>
        </w:trPr>
        <w:tc>
          <w:tcPr>
            <w:tcW w:w="2580" w:type="dxa"/>
          </w:tcPr>
          <w:p w:rsidR="00FF5E6D" w:rsidRPr="009C7574" w:rsidRDefault="00FF5E6D" w:rsidP="007A66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574">
              <w:rPr>
                <w:b/>
                <w:bCs/>
                <w:sz w:val="28"/>
                <w:szCs w:val="28"/>
              </w:rPr>
              <w:t>Место дисциплины в учебном плане</w:t>
            </w:r>
          </w:p>
        </w:tc>
        <w:tc>
          <w:tcPr>
            <w:tcW w:w="6450" w:type="dxa"/>
          </w:tcPr>
          <w:p w:rsidR="00FF5E6D" w:rsidRPr="009C7574" w:rsidRDefault="00FF5E6D" w:rsidP="007A6617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9C7574">
              <w:rPr>
                <w:sz w:val="28"/>
                <w:szCs w:val="28"/>
              </w:rPr>
              <w:t xml:space="preserve">Дисциплина является составной частью профессиональной подготовки бакалавров по направлению 38.03.02 «Менеджмент».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F5E6D" w:rsidRPr="009C7574" w:rsidTr="007A6617">
        <w:trPr>
          <w:tblCellSpacing w:w="0" w:type="dxa"/>
        </w:trPr>
        <w:tc>
          <w:tcPr>
            <w:tcW w:w="2580" w:type="dxa"/>
          </w:tcPr>
          <w:p w:rsidR="00FF5E6D" w:rsidRPr="009C7574" w:rsidRDefault="00FF5E6D" w:rsidP="007A66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574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50" w:type="dxa"/>
          </w:tcPr>
          <w:p w:rsidR="00FF5E6D" w:rsidRPr="009C7574" w:rsidRDefault="00FF5E6D" w:rsidP="007A66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ОК-9, ПК-8, ПК-26</w:t>
            </w:r>
          </w:p>
        </w:tc>
      </w:tr>
      <w:tr w:rsidR="00FF5E6D" w:rsidRPr="009C7574" w:rsidTr="007A6617">
        <w:trPr>
          <w:tblCellSpacing w:w="0" w:type="dxa"/>
        </w:trPr>
        <w:tc>
          <w:tcPr>
            <w:tcW w:w="2580" w:type="dxa"/>
          </w:tcPr>
          <w:p w:rsidR="00FF5E6D" w:rsidRPr="009C7574" w:rsidRDefault="00FF5E6D" w:rsidP="007A66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574">
              <w:rPr>
                <w:b/>
                <w:bCs/>
                <w:sz w:val="28"/>
                <w:szCs w:val="28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50" w:type="dxa"/>
          </w:tcPr>
          <w:p w:rsidR="00FF5E6D" w:rsidRPr="009C7574" w:rsidRDefault="00FF5E6D" w:rsidP="007A66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9C7574">
              <w:rPr>
                <w:b/>
                <w:bCs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9C7574">
              <w:rPr>
                <w:b/>
                <w:bCs/>
                <w:sz w:val="28"/>
                <w:szCs w:val="28"/>
              </w:rPr>
              <w:t>обучающийся</w:t>
            </w:r>
            <w:proofErr w:type="gramEnd"/>
            <w:r w:rsidRPr="009C7574">
              <w:rPr>
                <w:b/>
                <w:bCs/>
                <w:sz w:val="28"/>
                <w:szCs w:val="28"/>
              </w:rPr>
              <w:t xml:space="preserve"> должен:</w:t>
            </w:r>
          </w:p>
          <w:p w:rsidR="00FF5E6D" w:rsidRDefault="00FF5E6D" w:rsidP="007A6617">
            <w:pPr>
              <w:tabs>
                <w:tab w:val="left" w:pos="708"/>
              </w:tabs>
              <w:spacing w:before="120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теоретические основы налогообложения: экономическую природу налога, формы, признаки, функции и роль налогов в жизни общества, фундаментальные принципы налогообложения;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особенности устройства налоговой системы РФ, экономические показатели её развития;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перечень налогов и сборов, взимаемых в РФ;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права и обязанности налогоплательщиков, налоговых органов и других участников налоговых отношений;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формы и методы осуществления налогового контроля в РФ;</w:t>
            </w:r>
          </w:p>
          <w:p w:rsidR="00FF5E6D" w:rsidRPr="00C734CE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b/>
                <w:sz w:val="28"/>
                <w:szCs w:val="22"/>
              </w:rPr>
            </w:pPr>
            <w:r w:rsidRPr="00C734CE">
              <w:rPr>
                <w:sz w:val="28"/>
                <w:szCs w:val="28"/>
              </w:rPr>
              <w:t>виды налоговых правонарушений и</w:t>
            </w:r>
            <w:r>
              <w:rPr>
                <w:sz w:val="28"/>
                <w:szCs w:val="28"/>
              </w:rPr>
              <w:t xml:space="preserve"> </w:t>
            </w:r>
            <w:r w:rsidRPr="00C734CE">
              <w:rPr>
                <w:sz w:val="28"/>
                <w:szCs w:val="28"/>
              </w:rPr>
              <w:t>ответственность за их совершение;</w:t>
            </w:r>
          </w:p>
          <w:p w:rsidR="00FF5E6D" w:rsidRPr="00C734CE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b/>
                <w:sz w:val="28"/>
                <w:szCs w:val="22"/>
              </w:rPr>
            </w:pPr>
            <w:r w:rsidRPr="00C734CE">
              <w:rPr>
                <w:sz w:val="28"/>
                <w:szCs w:val="28"/>
              </w:rPr>
              <w:t>порядок исчисления и платы налогов и сборов, взимаемых на территории РФ.</w:t>
            </w:r>
            <w:r w:rsidRPr="00C734CE">
              <w:rPr>
                <w:sz w:val="28"/>
                <w:szCs w:val="28"/>
              </w:rPr>
              <w:cr/>
            </w:r>
            <w:r w:rsidRPr="00C734CE">
              <w:rPr>
                <w:b/>
                <w:sz w:val="28"/>
              </w:rPr>
              <w:t>Уметь:</w:t>
            </w:r>
          </w:p>
          <w:p w:rsidR="00FF5E6D" w:rsidRPr="00663F76" w:rsidRDefault="00FF5E6D" w:rsidP="00FF5E6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663F76">
              <w:rPr>
                <w:sz w:val="28"/>
              </w:rPr>
              <w:t>рассчитывать налоги и сборы, взимаемые на территории РФ;</w:t>
            </w:r>
          </w:p>
          <w:p w:rsidR="00FF5E6D" w:rsidRPr="00663F76" w:rsidRDefault="00FF5E6D" w:rsidP="00FF5E6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 w:rsidRPr="00663F76">
              <w:rPr>
                <w:sz w:val="28"/>
              </w:rPr>
              <w:lastRenderedPageBreak/>
              <w:t>заполнять налоговые декларации и расчеты авансовых платежей по налогу;</w:t>
            </w:r>
          </w:p>
          <w:p w:rsidR="00FF5E6D" w:rsidRPr="00663F76" w:rsidRDefault="00FF5E6D" w:rsidP="00FF5E6D">
            <w:pPr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b/>
                <w:sz w:val="28"/>
              </w:rPr>
            </w:pPr>
            <w:r w:rsidRPr="00663F76">
              <w:rPr>
                <w:sz w:val="28"/>
              </w:rPr>
              <w:t xml:space="preserve">применять положения налогового законодательства о налоговых льготах и преференциях. </w:t>
            </w:r>
          </w:p>
          <w:p w:rsidR="00FF5E6D" w:rsidRPr="00C734CE" w:rsidRDefault="00FF5E6D" w:rsidP="007A6617">
            <w:pPr>
              <w:tabs>
                <w:tab w:val="left" w:pos="708"/>
              </w:tabs>
              <w:ind w:left="709"/>
              <w:jc w:val="both"/>
              <w:rPr>
                <w:b/>
                <w:sz w:val="28"/>
              </w:rPr>
            </w:pPr>
            <w:r w:rsidRPr="00C734CE">
              <w:rPr>
                <w:b/>
                <w:sz w:val="28"/>
              </w:rPr>
              <w:t>Владеть: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теоретическими знаниями об экономической природе налога его функциях и роли, принципах налогообложения;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знаниями об особенностях устройства налоговой системы РФ;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450636">
              <w:rPr>
                <w:sz w:val="28"/>
                <w:szCs w:val="28"/>
              </w:rPr>
              <w:t>знаниями правах и обязанностях налогоплательщиков, налоговых органов и других участников налоговых отношений, методах и формах налогового контроля, видах налоговых правонарушений и ответственности за их совершение;</w:t>
            </w:r>
            <w:proofErr w:type="gramEnd"/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практическими навыками работы с нормативными документами, регулирующими порядок налогообложения организаций и физических лиц в Российской Федерации;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основными методиками и приёмами исчисления налогов и сборов, взимаемых на территории РФ;</w:t>
            </w:r>
          </w:p>
          <w:p w:rsidR="00FF5E6D" w:rsidRPr="00450636" w:rsidRDefault="00FF5E6D" w:rsidP="00FF5E6D">
            <w:pPr>
              <w:pStyle w:val="3"/>
              <w:numPr>
                <w:ilvl w:val="0"/>
                <w:numId w:val="1"/>
              </w:numPr>
              <w:tabs>
                <w:tab w:val="left" w:pos="-3969"/>
              </w:tabs>
              <w:spacing w:after="0"/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 xml:space="preserve">практическими навыками заполнения </w:t>
            </w:r>
            <w:proofErr w:type="gramStart"/>
            <w:r w:rsidRPr="00450636">
              <w:rPr>
                <w:sz w:val="28"/>
                <w:szCs w:val="28"/>
              </w:rPr>
              <w:t>налоговых</w:t>
            </w:r>
            <w:proofErr w:type="gramEnd"/>
            <w:r w:rsidRPr="00450636">
              <w:rPr>
                <w:sz w:val="28"/>
                <w:szCs w:val="28"/>
              </w:rPr>
              <w:t xml:space="preserve"> декларации по основным налогам и сборам, взимаемых на территории Российской Федерации.</w:t>
            </w:r>
          </w:p>
          <w:p w:rsidR="00FF5E6D" w:rsidRPr="00E954FC" w:rsidRDefault="00FF5E6D" w:rsidP="00FF5E6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50636">
              <w:rPr>
                <w:sz w:val="28"/>
                <w:szCs w:val="28"/>
              </w:rPr>
              <w:t>приёмами оптимизации налоговых обязательств хозяйствующего субъекта</w:t>
            </w:r>
          </w:p>
        </w:tc>
      </w:tr>
    </w:tbl>
    <w:p w:rsidR="00FF5E6D" w:rsidRPr="007C49AF" w:rsidRDefault="00FF5E6D" w:rsidP="00FF5E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C49AF">
        <w:rPr>
          <w:sz w:val="28"/>
          <w:szCs w:val="28"/>
          <w:u w:val="single"/>
        </w:rPr>
        <w:lastRenderedPageBreak/>
        <w:t>Наименование разделов дисциплины:</w:t>
      </w:r>
    </w:p>
    <w:p w:rsidR="00FF5E6D" w:rsidRPr="00450636" w:rsidRDefault="00FF5E6D" w:rsidP="00FF5E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50636">
        <w:rPr>
          <w:bCs/>
          <w:sz w:val="28"/>
          <w:szCs w:val="28"/>
        </w:rPr>
        <w:t>Основные положения теории налогообложения.</w:t>
      </w:r>
    </w:p>
    <w:p w:rsidR="00FF5E6D" w:rsidRPr="00450636" w:rsidRDefault="00FF5E6D" w:rsidP="00FF5E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0636">
        <w:rPr>
          <w:bCs/>
          <w:sz w:val="28"/>
          <w:szCs w:val="28"/>
        </w:rPr>
        <w:t>2. Организация налоговой системы.</w:t>
      </w:r>
    </w:p>
    <w:p w:rsidR="00FF5E6D" w:rsidRPr="00450636" w:rsidRDefault="00FF5E6D" w:rsidP="00FF5E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0636">
        <w:rPr>
          <w:bCs/>
          <w:sz w:val="28"/>
          <w:szCs w:val="28"/>
        </w:rPr>
        <w:t>3. Налоговый контроль в Российской Федерации.</w:t>
      </w:r>
    </w:p>
    <w:p w:rsidR="00FF5E6D" w:rsidRPr="00450636" w:rsidRDefault="00FF5E6D" w:rsidP="00FF5E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0636">
        <w:rPr>
          <w:bCs/>
          <w:sz w:val="28"/>
          <w:szCs w:val="28"/>
        </w:rPr>
        <w:t>4. Федеральные налоги.</w:t>
      </w:r>
    </w:p>
    <w:p w:rsidR="00FF5E6D" w:rsidRPr="00450636" w:rsidRDefault="00FF5E6D" w:rsidP="00FF5E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0636">
        <w:rPr>
          <w:bCs/>
          <w:sz w:val="28"/>
          <w:szCs w:val="28"/>
        </w:rPr>
        <w:t>5. Региональные налоги.</w:t>
      </w:r>
    </w:p>
    <w:p w:rsidR="00FF5E6D" w:rsidRPr="00450636" w:rsidRDefault="00FF5E6D" w:rsidP="00FF5E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0636">
        <w:rPr>
          <w:bCs/>
          <w:sz w:val="28"/>
          <w:szCs w:val="28"/>
        </w:rPr>
        <w:t>6. Местные налоги.</w:t>
      </w:r>
    </w:p>
    <w:p w:rsidR="00FF5E6D" w:rsidRPr="00450636" w:rsidRDefault="00FF5E6D" w:rsidP="00FF5E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50636">
        <w:rPr>
          <w:bCs/>
          <w:sz w:val="28"/>
          <w:szCs w:val="28"/>
        </w:rPr>
        <w:t>7. Специальные налоговые режимы.</w:t>
      </w:r>
    </w:p>
    <w:p w:rsidR="00DE7209" w:rsidRPr="009C7574" w:rsidRDefault="00DE7209" w:rsidP="00DE72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DE7209" w:rsidRPr="009C7574" w:rsidSect="000C40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B7" w:rsidRDefault="00C54BB7">
      <w:r>
        <w:separator/>
      </w:r>
    </w:p>
  </w:endnote>
  <w:endnote w:type="continuationSeparator" w:id="0">
    <w:p w:rsidR="00C54BB7" w:rsidRDefault="00C5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6B" w:rsidRDefault="00DE7209" w:rsidP="00B2052F">
    <w:pPr>
      <w:pStyle w:val="a6"/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F5E6D">
      <w:rPr>
        <w:noProof/>
      </w:rPr>
      <w:t>3</w:t>
    </w:r>
    <w:r>
      <w:rPr>
        <w:noProof/>
      </w:rPr>
      <w:fldChar w:fldCharType="end"/>
    </w:r>
    <w:r>
      <w:t xml:space="preserve"> из </w:t>
    </w:r>
    <w:r w:rsidR="00C54BB7">
      <w:fldChar w:fldCharType="begin"/>
    </w:r>
    <w:r w:rsidR="00C54BB7">
      <w:instrText xml:space="preserve"> NUMPAGES </w:instrText>
    </w:r>
    <w:r w:rsidR="00C54BB7">
      <w:fldChar w:fldCharType="separate"/>
    </w:r>
    <w:r w:rsidR="00FF5E6D">
      <w:rPr>
        <w:noProof/>
      </w:rPr>
      <w:t>3</w:t>
    </w:r>
    <w:r w:rsidR="00C54BB7">
      <w:rPr>
        <w:noProof/>
      </w:rPr>
      <w:fldChar w:fldCharType="end"/>
    </w:r>
  </w:p>
  <w:p w:rsidR="005A1E6B" w:rsidRDefault="00C54B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B7" w:rsidRDefault="00C54BB7">
      <w:r>
        <w:separator/>
      </w:r>
    </w:p>
  </w:footnote>
  <w:footnote w:type="continuationSeparator" w:id="0">
    <w:p w:rsidR="00C54BB7" w:rsidRDefault="00C5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Borders>
        <w:bottom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6226"/>
      <w:gridCol w:w="2519"/>
      <w:gridCol w:w="1440"/>
    </w:tblGrid>
    <w:tr w:rsidR="005A1E6B" w:rsidRPr="006F24E0" w:rsidTr="007621AE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5A1E6B" w:rsidRDefault="00DE7209" w:rsidP="00860EFF">
          <w:pPr>
            <w:pStyle w:val="a4"/>
            <w:tabs>
              <w:tab w:val="left" w:pos="708"/>
            </w:tabs>
            <w:spacing w:after="4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АННОТАЦИЯ К РАБОЧЕЙ ПРОГРАММЕ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5A1E6B" w:rsidRDefault="00C54BB7" w:rsidP="007621AE">
          <w:pPr>
            <w:pStyle w:val="a4"/>
            <w:tabs>
              <w:tab w:val="clear" w:pos="4677"/>
            </w:tabs>
            <w:spacing w:after="40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5A1E6B" w:rsidRDefault="00C54BB7" w:rsidP="007621AE">
          <w:pPr>
            <w:pStyle w:val="a4"/>
            <w:jc w:val="right"/>
          </w:pPr>
        </w:p>
      </w:tc>
    </w:tr>
  </w:tbl>
  <w:p w:rsidR="005A1E6B" w:rsidRDefault="00C54B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4B6"/>
    <w:multiLevelType w:val="hybridMultilevel"/>
    <w:tmpl w:val="013252D0"/>
    <w:lvl w:ilvl="0" w:tplc="441687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09"/>
    <w:rsid w:val="000416B2"/>
    <w:rsid w:val="000C407D"/>
    <w:rsid w:val="00972EB9"/>
    <w:rsid w:val="00C54BB7"/>
    <w:rsid w:val="00C83FEF"/>
    <w:rsid w:val="00C843B2"/>
    <w:rsid w:val="00DE7209"/>
    <w:rsid w:val="00F4575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  <w:pPr>
      <w:spacing w:line="240" w:lineRule="auto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2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E720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7209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rsid w:val="00DE720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E7209"/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2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0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F5E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6D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  <w:pPr>
      <w:spacing w:line="240" w:lineRule="auto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20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E720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7209"/>
    <w:rPr>
      <w:rFonts w:eastAsia="Times New Roman"/>
      <w:sz w:val="20"/>
      <w:szCs w:val="20"/>
    </w:rPr>
  </w:style>
  <w:style w:type="paragraph" w:styleId="a6">
    <w:name w:val="footer"/>
    <w:basedOn w:val="a"/>
    <w:link w:val="a7"/>
    <w:uiPriority w:val="99"/>
    <w:rsid w:val="00DE720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E7209"/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2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20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F5E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6D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3</cp:revision>
  <dcterms:created xsi:type="dcterms:W3CDTF">2016-02-22T09:32:00Z</dcterms:created>
  <dcterms:modified xsi:type="dcterms:W3CDTF">2016-02-22T09:32:00Z</dcterms:modified>
</cp:coreProperties>
</file>