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42" w:rsidRDefault="00311142" w:rsidP="00311142">
      <w:pPr>
        <w:jc w:val="center"/>
        <w:rPr>
          <w:b/>
        </w:rPr>
      </w:pPr>
      <w:r>
        <w:rPr>
          <w:b/>
        </w:rPr>
        <w:t>Вопросы к зачету по дисциплине</w:t>
      </w:r>
      <w:r>
        <w:rPr>
          <w:b/>
        </w:rPr>
        <w:t xml:space="preserve"> «Сравнительное правоведение»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ind w:left="425" w:hanging="357"/>
        <w:jc w:val="both"/>
      </w:pPr>
      <w:r>
        <w:t>Сравнительное правоведение: понятие, предмет и метод</w:t>
      </w:r>
      <w:r w:rsidRPr="00D14C25">
        <w:t>.</w:t>
      </w:r>
    </w:p>
    <w:p w:rsidR="00311142" w:rsidRPr="00D14C25" w:rsidRDefault="00311142" w:rsidP="00311142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ind w:left="426"/>
        <w:jc w:val="both"/>
      </w:pPr>
      <w:r>
        <w:t>Функции сравнительного правоведения и основные направления</w:t>
      </w:r>
      <w:r>
        <w:t xml:space="preserve"> развития</w:t>
      </w:r>
      <w:r w:rsidRPr="00D14C25">
        <w:t>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Общая характеристика основных правовых систем современности.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proofErr w:type="gramStart"/>
      <w:r>
        <w:t xml:space="preserve">Романо-германская правовая система: понятие, особенности (Германия, Франция, </w:t>
      </w:r>
      <w:proofErr w:type="gramEnd"/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Особенности правовой системы прецедентного права (США, Англия)</w:t>
      </w:r>
      <w:r>
        <w:t>.</w:t>
      </w:r>
    </w:p>
    <w:p w:rsidR="00311142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>
        <w:t>Правовые системы Скандинавских стран.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Особенности мусульманского права и его место в современной системе правовых норм.</w:t>
      </w:r>
    </w:p>
    <w:p w:rsidR="00311142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Особенности Индийской правовой системы.</w:t>
      </w:r>
    </w:p>
    <w:p w:rsidR="00311142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>
        <w:t>Особенности правовых систем стран Латинской Америки.</w:t>
      </w:r>
    </w:p>
    <w:p w:rsidR="00311142" w:rsidRPr="00311142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>
        <w:rPr>
          <w:color w:val="000000"/>
          <w:sz w:val="22"/>
          <w:szCs w:val="22"/>
        </w:rPr>
        <w:t>П</w:t>
      </w:r>
      <w:r w:rsidRPr="00311142">
        <w:rPr>
          <w:color w:val="000000"/>
          <w:sz w:val="22"/>
          <w:szCs w:val="22"/>
        </w:rPr>
        <w:t>равовые системы африканских стран</w:t>
      </w:r>
      <w:r>
        <w:rPr>
          <w:color w:val="000000"/>
          <w:sz w:val="22"/>
          <w:szCs w:val="22"/>
        </w:rPr>
        <w:t>: понятие, особенности.</w:t>
      </w:r>
    </w:p>
    <w:p w:rsidR="00311142" w:rsidRPr="00311142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311142">
        <w:rPr>
          <w:color w:val="000000"/>
          <w:sz w:val="22"/>
          <w:szCs w:val="22"/>
        </w:rPr>
        <w:t>Особенности правовых систем Канады, Австралии и Новой Зеландии</w:t>
      </w:r>
      <w:r>
        <w:rPr>
          <w:color w:val="000000"/>
          <w:sz w:val="22"/>
          <w:szCs w:val="22"/>
        </w:rPr>
        <w:t>.</w:t>
      </w:r>
    </w:p>
    <w:p w:rsidR="00311142" w:rsidRPr="008A703E" w:rsidRDefault="008A703E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  <w:rPr>
          <w:rStyle w:val="a4"/>
          <w:b w:val="0"/>
          <w:bCs w:val="0"/>
        </w:rPr>
      </w:pPr>
      <w:r>
        <w:rPr>
          <w:rStyle w:val="a4"/>
          <w:b w:val="0"/>
          <w:color w:val="333333"/>
          <w:shd w:val="clear" w:color="auto" w:fill="FFFFFF"/>
        </w:rPr>
        <w:t>Особенности н</w:t>
      </w:r>
      <w:r w:rsidR="00311142" w:rsidRPr="00311142">
        <w:rPr>
          <w:rStyle w:val="a4"/>
          <w:b w:val="0"/>
          <w:color w:val="333333"/>
          <w:shd w:val="clear" w:color="auto" w:fill="FFFFFF"/>
        </w:rPr>
        <w:t>ациональны</w:t>
      </w:r>
      <w:r>
        <w:rPr>
          <w:rStyle w:val="a4"/>
          <w:b w:val="0"/>
          <w:color w:val="333333"/>
          <w:shd w:val="clear" w:color="auto" w:fill="FFFFFF"/>
        </w:rPr>
        <w:t>х</w:t>
      </w:r>
      <w:r w:rsidR="00311142" w:rsidRPr="00311142">
        <w:rPr>
          <w:rStyle w:val="a4"/>
          <w:b w:val="0"/>
          <w:color w:val="333333"/>
          <w:shd w:val="clear" w:color="auto" w:fill="FFFFFF"/>
        </w:rPr>
        <w:t xml:space="preserve"> правовы</w:t>
      </w:r>
      <w:r>
        <w:rPr>
          <w:rStyle w:val="a4"/>
          <w:b w:val="0"/>
          <w:color w:val="333333"/>
          <w:shd w:val="clear" w:color="auto" w:fill="FFFFFF"/>
        </w:rPr>
        <w:t>х</w:t>
      </w:r>
      <w:r w:rsidR="00311142" w:rsidRPr="00311142">
        <w:rPr>
          <w:rStyle w:val="a4"/>
          <w:b w:val="0"/>
          <w:color w:val="333333"/>
          <w:shd w:val="clear" w:color="auto" w:fill="FFFFFF"/>
        </w:rPr>
        <w:t xml:space="preserve"> систем </w:t>
      </w:r>
      <w:r w:rsidR="00311142">
        <w:rPr>
          <w:rStyle w:val="a4"/>
          <w:b w:val="0"/>
          <w:color w:val="333333"/>
          <w:shd w:val="clear" w:color="auto" w:fill="FFFFFF"/>
        </w:rPr>
        <w:t xml:space="preserve">стран </w:t>
      </w:r>
      <w:r>
        <w:rPr>
          <w:rStyle w:val="a4"/>
          <w:b w:val="0"/>
          <w:color w:val="333333"/>
          <w:shd w:val="clear" w:color="auto" w:fill="FFFFFF"/>
        </w:rPr>
        <w:t>Ближнего Востока (ОАЭ, Оман, Бахрейн, Сирия).</w:t>
      </w:r>
    </w:p>
    <w:p w:rsidR="008A703E" w:rsidRPr="008A703E" w:rsidRDefault="008A703E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>
        <w:rPr>
          <w:rStyle w:val="a4"/>
          <w:b w:val="0"/>
          <w:color w:val="333333"/>
          <w:shd w:val="clear" w:color="auto" w:fill="FFFFFF"/>
        </w:rPr>
        <w:t>Право Европейского союза: понятие и общая характеристика в рамках сравнительного правоведения.</w:t>
      </w:r>
      <w:bookmarkStart w:id="0" w:name="_GoBack"/>
      <w:bookmarkEnd w:id="0"/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Субъекты гражданских правоотношений по гражданскому праву зарубежных стран.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Граждане как субъекты гражданских правоотношений в зарубежных странах.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Юридические лица в гра</w:t>
      </w:r>
      <w:r w:rsidR="008A703E">
        <w:t>жданском праве зарубежных стран</w:t>
      </w:r>
      <w:proofErr w:type="gramStart"/>
      <w:r w:rsidR="008A703E">
        <w:t xml:space="preserve"> :</w:t>
      </w:r>
      <w:proofErr w:type="gramEnd"/>
      <w:r w:rsidR="008A703E">
        <w:t xml:space="preserve"> общая характеристика.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Виды юридических лиц по законодательству стан континентальной Европы (Франция, ФРГ, Бельгия, Австрия)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Виды юридических лиц по законодательству Англии.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Виды юридических лиц по законодательству США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Понятие вещного права по законодательству зарубежных стран.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 xml:space="preserve">Виды и способы возникновения и </w:t>
      </w:r>
      <w:proofErr w:type="gramStart"/>
      <w:r w:rsidRPr="00D14C25">
        <w:t>перехода</w:t>
      </w:r>
      <w:proofErr w:type="gramEnd"/>
      <w:r w:rsidRPr="00D14C25">
        <w:t xml:space="preserve"> вещных прав по законодательству стран континентальной Европы.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 xml:space="preserve">Виды и способы возникновения и </w:t>
      </w:r>
      <w:proofErr w:type="gramStart"/>
      <w:r w:rsidRPr="00D14C25">
        <w:t>перехода</w:t>
      </w:r>
      <w:proofErr w:type="gramEnd"/>
      <w:r w:rsidRPr="00D14C25">
        <w:t xml:space="preserve"> вещных прав по законодательству США и Англии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Право собственности. Его понятие и формы приобретения.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Защита права собственности. Их виды по основаниям возникновения.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 xml:space="preserve">Виды вещных прав в мусульманском праве. Порядок возникновения и </w:t>
      </w:r>
      <w:proofErr w:type="gramStart"/>
      <w:r w:rsidRPr="00D14C25">
        <w:t>перехода</w:t>
      </w:r>
      <w:proofErr w:type="gramEnd"/>
      <w:r w:rsidRPr="00D14C25">
        <w:t xml:space="preserve"> вещных прав.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Порядок защиты вещных прав по мусульманскому праву.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Понятие договора по гражданскому праву зарубежных стран.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Порядок заключения договора.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Понятие обязатель</w:t>
      </w:r>
      <w:proofErr w:type="gramStart"/>
      <w:r w:rsidRPr="00D14C25">
        <w:t>ств в гр</w:t>
      </w:r>
      <w:proofErr w:type="gramEnd"/>
      <w:r w:rsidRPr="00D14C25">
        <w:t>ажданском праве зарубежных стран.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Классификация обязательств по гражданскому праву зарубежных стран.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Последствия невыполнения обязательств по гражданскому праву зарубежных стран.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Формы объединения юридических лиц – участников международных экономических отношений. Их виды и значение.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Виды “мягких” форм объединения юридических лиц и их особенности.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Виды “жестких” форм объединения юридических лиц и их особенности.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Понятие конкуренции по праву Европейского Союза.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Основные теории конкуренции и их значение для формирования правового регулирования конкуренции.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Особенности правового регулирования конкуренции по антитрестовскому законодательству США.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Понятие “несостоятельности” и “неплатежеспособности” по гражданскому законодательству зарубежных стран.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Понятие “форс-мажор” и “затруднения” по законодательству зарубежных стран.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lastRenderedPageBreak/>
        <w:t>Правовое регулирование ситуаций форс-мажора и затруднений согласно положений Конвенц</w:t>
      </w:r>
      <w:proofErr w:type="gramStart"/>
      <w:r w:rsidRPr="00D14C25">
        <w:t>ии ОО</w:t>
      </w:r>
      <w:proofErr w:type="gramEnd"/>
      <w:r w:rsidRPr="00D14C25">
        <w:t>Н о договорах международной купли-продажи.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Договорные условия об освобождении от ответственности за нарушение договора в коммерческой практике.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Участники торговых правоотношений, их виды и особенности.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Торговые книги в деятельности участников торговых отношений. Их виды и значение.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Понятие инвестиционной деятельности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Инвестор как участник инвестиционной деятельности.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Виды правовых режимов в инвестиционной деятельности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Понятие “арбитражная оговорка” и ее значение.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Соглашение по связанным с торговлей инвестиционным мерам (ТРИМС), его понятие и значение.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Гарантии, предоставляемые инвесторам по праву зарубежных стран.</w:t>
      </w:r>
    </w:p>
    <w:p w:rsidR="00311142" w:rsidRPr="00D14C25" w:rsidRDefault="00311142" w:rsidP="00311142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357"/>
        <w:jc w:val="both"/>
      </w:pPr>
      <w:r w:rsidRPr="00D14C25">
        <w:t>Производные иски в системе иностранного корпоративного права</w:t>
      </w:r>
    </w:p>
    <w:p w:rsidR="00F62F0C" w:rsidRDefault="00F62F0C"/>
    <w:sectPr w:rsidR="00F6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CA9"/>
    <w:multiLevelType w:val="hybridMultilevel"/>
    <w:tmpl w:val="715C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846D4F"/>
    <w:multiLevelType w:val="hybridMultilevel"/>
    <w:tmpl w:val="715C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42"/>
    <w:rsid w:val="00311142"/>
    <w:rsid w:val="008A703E"/>
    <w:rsid w:val="00F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42"/>
    <w:pPr>
      <w:ind w:left="720"/>
      <w:contextualSpacing/>
    </w:pPr>
  </w:style>
  <w:style w:type="character" w:styleId="a4">
    <w:name w:val="Strong"/>
    <w:basedOn w:val="a0"/>
    <w:uiPriority w:val="22"/>
    <w:qFormat/>
    <w:rsid w:val="00311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42"/>
    <w:pPr>
      <w:ind w:left="720"/>
      <w:contextualSpacing/>
    </w:pPr>
  </w:style>
  <w:style w:type="character" w:styleId="a4">
    <w:name w:val="Strong"/>
    <w:basedOn w:val="a0"/>
    <w:uiPriority w:val="22"/>
    <w:qFormat/>
    <w:rsid w:val="00311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Митяй Е.Д.</dc:creator>
  <cp:keywords/>
  <dc:description/>
  <cp:lastModifiedBy>Митяй Е.Д.</cp:lastModifiedBy>
  <cp:revision>1</cp:revision>
  <dcterms:created xsi:type="dcterms:W3CDTF">2016-02-04T07:28:00Z</dcterms:created>
  <dcterms:modified xsi:type="dcterms:W3CDTF">2016-02-04T07:58:00Z</dcterms:modified>
</cp:coreProperties>
</file>