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AA" w:rsidRPr="00ED40AA" w:rsidRDefault="00ED40AA" w:rsidP="00ED40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67B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>
        <w:rPr>
          <w:rFonts w:ascii="Times New Roman" w:hAnsi="Times New Roman" w:cs="Times New Roman"/>
          <w:b/>
          <w:sz w:val="28"/>
          <w:szCs w:val="28"/>
        </w:rPr>
        <w:t>для подготовки</w:t>
      </w:r>
      <w:r w:rsidRPr="00ED40AA">
        <w:rPr>
          <w:rFonts w:ascii="Times New Roman" w:hAnsi="Times New Roman" w:cs="Times New Roman"/>
          <w:b/>
          <w:sz w:val="28"/>
          <w:szCs w:val="28"/>
        </w:rPr>
        <w:t xml:space="preserve"> по дисциплине «Трудовое право» высшее образование – </w:t>
      </w:r>
      <w:proofErr w:type="spellStart"/>
      <w:r w:rsidRPr="00ED40AA">
        <w:rPr>
          <w:rFonts w:ascii="Times New Roman" w:hAnsi="Times New Roman" w:cs="Times New Roman"/>
          <w:b/>
          <w:sz w:val="28"/>
          <w:szCs w:val="28"/>
        </w:rPr>
        <w:t>бакалавриат</w:t>
      </w:r>
      <w:proofErr w:type="spellEnd"/>
      <w:r w:rsidRPr="00ED40AA">
        <w:rPr>
          <w:rFonts w:ascii="Times New Roman" w:hAnsi="Times New Roman" w:cs="Times New Roman"/>
          <w:b/>
          <w:sz w:val="28"/>
          <w:szCs w:val="28"/>
        </w:rPr>
        <w:t xml:space="preserve"> по направлению подготовки</w:t>
      </w:r>
    </w:p>
    <w:p w:rsidR="00ED40AA" w:rsidRPr="00ED40AA" w:rsidRDefault="00ED40AA" w:rsidP="00ED40AA">
      <w:pPr>
        <w:pStyle w:val="a3"/>
        <w:numPr>
          <w:ilvl w:val="2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ED40AA">
        <w:rPr>
          <w:rFonts w:ascii="Times New Roman" w:hAnsi="Times New Roman" w:cs="Times New Roman"/>
          <w:b/>
          <w:sz w:val="28"/>
          <w:szCs w:val="28"/>
        </w:rPr>
        <w:t xml:space="preserve">кономика; </w:t>
      </w:r>
      <w:r w:rsidRPr="00ED40AA">
        <w:rPr>
          <w:rFonts w:ascii="Times New Roman" w:hAnsi="Times New Roman" w:cs="Times New Roman"/>
          <w:b/>
          <w:sz w:val="28"/>
          <w:szCs w:val="28"/>
        </w:rPr>
        <w:t>38.03.02 Менеджмент</w:t>
      </w:r>
    </w:p>
    <w:p w:rsid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 особенности предмета </w:t>
      </w:r>
      <w:r w:rsidRPr="00ED40AA">
        <w:rPr>
          <w:rFonts w:ascii="Times New Roman" w:hAnsi="Times New Roman" w:cs="Times New Roman"/>
          <w:sz w:val="28"/>
          <w:szCs w:val="28"/>
        </w:rPr>
        <w:t xml:space="preserve">и метода </w:t>
      </w:r>
      <w:r w:rsidRPr="00ED40AA">
        <w:rPr>
          <w:rFonts w:ascii="Times New Roman" w:hAnsi="Times New Roman" w:cs="Times New Roman"/>
          <w:sz w:val="28"/>
          <w:szCs w:val="28"/>
        </w:rPr>
        <w:t xml:space="preserve">трудового права. </w:t>
      </w:r>
      <w:r w:rsidRPr="00ED40AA">
        <w:rPr>
          <w:rFonts w:ascii="Times New Roman" w:hAnsi="Times New Roman" w:cs="Times New Roman"/>
          <w:sz w:val="28"/>
          <w:szCs w:val="28"/>
        </w:rPr>
        <w:t xml:space="preserve"> </w:t>
      </w:r>
      <w:r w:rsidRPr="00ED40AA">
        <w:rPr>
          <w:rFonts w:ascii="Times New Roman" w:hAnsi="Times New Roman" w:cs="Times New Roman"/>
          <w:sz w:val="28"/>
          <w:szCs w:val="28"/>
        </w:rPr>
        <w:t xml:space="preserve">Система трудового права.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Отграничение трудового права от </w:t>
      </w:r>
      <w:r w:rsidRPr="00ED40AA">
        <w:rPr>
          <w:rFonts w:ascii="Times New Roman" w:hAnsi="Times New Roman" w:cs="Times New Roman"/>
          <w:sz w:val="28"/>
          <w:szCs w:val="28"/>
        </w:rPr>
        <w:t>смежных отраслей права (</w:t>
      </w:r>
      <w:r w:rsidRPr="00ED40AA">
        <w:rPr>
          <w:rFonts w:ascii="Times New Roman" w:hAnsi="Times New Roman" w:cs="Times New Roman"/>
          <w:sz w:val="28"/>
          <w:szCs w:val="28"/>
        </w:rPr>
        <w:t>гражданского права</w:t>
      </w:r>
      <w:r w:rsidRPr="00ED40AA">
        <w:rPr>
          <w:rFonts w:ascii="Times New Roman" w:hAnsi="Times New Roman" w:cs="Times New Roman"/>
          <w:sz w:val="28"/>
          <w:szCs w:val="28"/>
        </w:rPr>
        <w:t>;</w:t>
      </w:r>
      <w:r w:rsidRPr="00ED40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40AA">
        <w:rPr>
          <w:rFonts w:ascii="Times New Roman" w:hAnsi="Times New Roman" w:cs="Times New Roman"/>
          <w:sz w:val="28"/>
          <w:szCs w:val="28"/>
        </w:rPr>
        <w:t>права социального обеспечения</w:t>
      </w:r>
      <w:proofErr w:type="gramEnd"/>
      <w:r w:rsidRPr="00ED40AA">
        <w:rPr>
          <w:rFonts w:ascii="Times New Roman" w:hAnsi="Times New Roman" w:cs="Times New Roman"/>
          <w:sz w:val="28"/>
          <w:szCs w:val="28"/>
        </w:rPr>
        <w:t xml:space="preserve"> и административного права</w:t>
      </w:r>
      <w:r w:rsidRPr="00ED40AA">
        <w:rPr>
          <w:rFonts w:ascii="Times New Roman" w:hAnsi="Times New Roman" w:cs="Times New Roman"/>
          <w:sz w:val="28"/>
          <w:szCs w:val="28"/>
        </w:rPr>
        <w:t>)</w:t>
      </w:r>
      <w:r w:rsidRPr="00ED40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 классификация принципов трудового права. Общая характеристика принципов трудового права.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источников трудового права и их классификация. Действие источников трудового права во времени, пространстве и по кругу лиц.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трудового правоотношения, его виды и признаки.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Работник как сторона трудовых правоотношений.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Работодатель как сторона трудовых правоотношений.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Основания возникно</w:t>
      </w:r>
      <w:bookmarkStart w:id="0" w:name="_GoBack"/>
      <w:bookmarkEnd w:id="0"/>
      <w:r w:rsidRPr="00ED40AA">
        <w:rPr>
          <w:rFonts w:ascii="Times New Roman" w:hAnsi="Times New Roman" w:cs="Times New Roman"/>
          <w:sz w:val="28"/>
          <w:szCs w:val="28"/>
        </w:rPr>
        <w:t xml:space="preserve">вения трудовых правоотношений.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Правовое регулирование деятельности профессиональных союзов.  Понятие профсоюза и принципы его деятельности.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Права профсоюзов: особенности, классификация, общая характеристика. Гарантии прав профсоюзов.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Социальное партнерство: понятие, принципы, стороны, органы. Уровни и формы социального партнерства. Коллективные переговоры: понятие, цели, участники, порядок ведения.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Понятие, стороны и содержание коллективного договора. Действие коллективного договора.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Понятие, виды, содержание и структура социально-партнерских соглашений, порядок их разработки и принятия.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Понятие, значение и стороны трудового договора.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Отграничение трудового договора от гражданско-правовых договоров, связанных с трудом.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Содержание трудового договора. Срок трудового договора.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Гарантии и ограничения при заключении трудового договора. Испытательный срок.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Документы, предъявляемые при приеме на работу. Персональные данные работника: понятие и обработка. Трудовая книжка (понятие, содержание, порядок заполнения и ведения).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Форма трудового договора.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Медицинский осмотр при приеме на работу.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Оформление приема на работу. Вступление трудового договора в силу.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Совместительство и совмещение.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Ученический договор. 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Понятие, значение и классификация переводов. Отличие перевода от перемещения и изменения существенных условий труда.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Характеристика отдельных видов переводов.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 существенных условий трудового договора.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Отстранение от работы.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Прекращение трудового договора: виды и классификация оснований.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Общие основания прекращения трудового договора.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по инициативе работника.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по инициативе работодателя за виновные действия со стороны работника.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при отсутствии виновных действий со стороны работника.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Прекращение трудового договора по обстоятельствам, не зависящим от воли сторон.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Гарантии работникам при расторжении трудового договора по инициативе работодателя.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Порядок оформления увольнения. Выходное пособие.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 значение рабочего времени. Виды рабочего времени.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 значение времени отдыха. Виды времени отдыха.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Понятие, виды и характеристика ежегодных отпусков.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Отпуска без сохранения заработной платы: общая характеристика.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заработной платы как экономической и юридической категории. Минимальный </w:t>
      </w:r>
      <w:proofErr w:type="gramStart"/>
      <w:r w:rsidRPr="00ED40AA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ED40AA">
        <w:rPr>
          <w:rFonts w:ascii="Times New Roman" w:hAnsi="Times New Roman" w:cs="Times New Roman"/>
          <w:sz w:val="28"/>
          <w:szCs w:val="28"/>
        </w:rPr>
        <w:t xml:space="preserve">: понятие, значение, порядок установления.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Виды заработной платы и формы ее выплаты.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D40AA">
        <w:rPr>
          <w:rFonts w:ascii="Times New Roman" w:hAnsi="Times New Roman" w:cs="Times New Roman"/>
          <w:sz w:val="28"/>
          <w:szCs w:val="28"/>
        </w:rPr>
        <w:t xml:space="preserve">истемы оплаты труда.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Сроки выплаты заработной платы и ответственности работодателя за их нарушение.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Удержания из заработной платы.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Оплата труда при отклонениях от нормальных условий труда.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Гарантийные и компенсационные выплаты и доплаты.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Порядок исчисления среднего заработка.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Ответственность в трудовом праве: понятие, значение, особенности и виды.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Дисциплина труда: понятие и методы установления.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Правила внутреннего трудового распорядка: понятие, порядок разработки и принятия.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Меры поощрения, применяемые к работникам: понятие, виды, порядок применения.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Дисциплинарная ответственность: понятие и виды.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Дисциплинарный проступок: понятие, признаки.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Дисциплинарные взыскания: понятие, виды. Порядок наложения дисциплинарных взысканий.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 виды материальной ответственности. Отграничение материальной ответственности в трудовом праве от имущественной ответственности в гражданском праве.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Условия наступления материальной ответственности. Случаи освобождения от ответственности.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lastRenderedPageBreak/>
        <w:t xml:space="preserve">Материальная ответственность работодателя: понятие и случаи наступления.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Материальная ответственность работника: понятие и виды. Пределы материальной ответственности работника.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Полная материальная ответственность работника: понятие и случаи наступления.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Определение размера причиненного ущерба и порядок его возмещения.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Понятие и значение охраны труда. Права и обязанности работников и работодателей в области охраны труда.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Правила и инструкции по охране труда: порядок разработки и принятия.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Специальная оценка условий труда: понятие, порядок проведения.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Органы управления охраной труда. Органы государственного и общественного надзора и </w:t>
      </w:r>
      <w:proofErr w:type="gramStart"/>
      <w:r w:rsidRPr="00ED40A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D40AA">
        <w:rPr>
          <w:rFonts w:ascii="Times New Roman" w:hAnsi="Times New Roman" w:cs="Times New Roman"/>
          <w:sz w:val="28"/>
          <w:szCs w:val="28"/>
        </w:rPr>
        <w:t xml:space="preserve"> охраной труда и их компетенция.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Понятие и виды надзора и </w:t>
      </w:r>
      <w:proofErr w:type="gramStart"/>
      <w:r w:rsidRPr="00ED40A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D40AA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о труде.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Понятие трудовых споров и их классификация.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Индивидуальные трудовые споры: понятие, стороны, виды, способы и порядок разрешения.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Комиссия по трудовым спорам: понятие, порядок организации и деятельности, компетенция.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Порядок и сроки рассмотрения трудового спора в комиссии по трудовым спорам. Исполнение решения комиссии по трудовым спорам.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Разрешения трудовых споров в суде.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Медиация как способ разрешения индивидуального трудового спора.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Коллективный трудовой спор: понятие, виды, порядок разрешения.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Примирительные комиссии: порядок их формирования и работы.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Посредничество при разрешении коллективного трудового спора: порядок выбора посредника, юридическая сила рекомендаций посредника.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Трудовой арбитраж: порядок формирования, работы и принятия решения. Юридическая сила решений трудового арбитража.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>Понятие забастовки. Законные и незаконные забастовки. Ответственность при незаконной забастовке.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женщин и лиц с семейными обязанностями.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работников в возрасте до восемнадцати лет. </w:t>
      </w:r>
    </w:p>
    <w:p w:rsidR="00ED40AA" w:rsidRPr="00ED40AA" w:rsidRDefault="00ED40AA" w:rsidP="00ED40A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40AA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руководителя организации и членов коллегиального исполнительного органа организации, а также дипломатических работников. </w:t>
      </w:r>
    </w:p>
    <w:sectPr w:rsidR="00ED40AA" w:rsidRPr="00ED4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20312"/>
    <w:multiLevelType w:val="multilevel"/>
    <w:tmpl w:val="D124DE50"/>
    <w:lvl w:ilvl="0">
      <w:start w:val="38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404" w:hanging="105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758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743C7C6C"/>
    <w:multiLevelType w:val="hybridMultilevel"/>
    <w:tmpl w:val="FFB0A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AA"/>
    <w:rsid w:val="0086153A"/>
    <w:rsid w:val="00A83EA4"/>
    <w:rsid w:val="00ED40AA"/>
    <w:rsid w:val="00E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0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UserStud2</dc:creator>
  <cp:lastModifiedBy>UserStud2</cp:lastModifiedBy>
  <cp:revision>2</cp:revision>
  <dcterms:created xsi:type="dcterms:W3CDTF">2026-09-14T10:07:00Z</dcterms:created>
  <dcterms:modified xsi:type="dcterms:W3CDTF">2026-09-14T10:07:00Z</dcterms:modified>
</cp:coreProperties>
</file>