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4E" w:rsidRDefault="00A44FBF" w:rsidP="0028044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44F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Темы рефератов (докладов, научных сообщений) </w:t>
      </w:r>
    </w:p>
    <w:p w:rsidR="00A44FBF" w:rsidRPr="00A44FBF" w:rsidRDefault="00A44FBF" w:rsidP="0028044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44FBF">
        <w:rPr>
          <w:rFonts w:ascii="Times New Roman" w:hAnsi="Times New Roman" w:cs="Times New Roman"/>
          <w:b/>
          <w:color w:val="000000"/>
          <w:sz w:val="28"/>
          <w:szCs w:val="28"/>
        </w:rPr>
        <w:t>по дисциплине «Сравнительное правоведение»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Сравнительное правоведение как правовая наука.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Сравнительное правоведение в системе юридических наук.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Сравнительное правоведение как учебный курс и учебная дисциплина.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Предмет, цели, задачи система курса сравнительного правоведения.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Значение курса «Сравнительное правоведение» для подготовки юриста.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Возникновение и основные этапы развития сравнительного правоведения.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Развитие сравнительного правоведения XIX -XX века.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Сравнительное правоведение в научных школах Германии, Франции, России, Великобритании и США.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Понятие и значение сравнения. Задачи и объекты сравнительно-правового метода.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Основные виды сравнительн</w:t>
      </w:r>
      <w:r w:rsidR="00BD590B" w:rsidRPr="00A26F98">
        <w:rPr>
          <w:color w:val="000000"/>
          <w:sz w:val="28"/>
          <w:szCs w:val="28"/>
        </w:rPr>
        <w:t>ых исследований правовых систем.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Соотношение национального (внутригосударственного) и международного права. Основные теории.</w:t>
      </w:r>
      <w:bookmarkStart w:id="0" w:name="_GoBack"/>
      <w:bookmarkEnd w:id="0"/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Влияние международного права на развитие национальных правовых систем.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Взаимодействие сравнительного правоведения с международным частным и международным публичным правом.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Механизм сближения национальных правовых систем на основе международных договоров.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Международные стандарты в области прав человека. Основные универсальные и региональные договоры по правам человека.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Понятие типологии и классификации правовых систем современности. Юридический критерий правовой типологии и классификации.</w:t>
      </w:r>
    </w:p>
    <w:p w:rsidR="00A26F98" w:rsidRPr="00A26F98" w:rsidRDefault="00A26F98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Учение о правовых семьях.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Классификация правовых систем.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Социально-экономические, исторические и культурные предпосылки возникновения романо-германской правовой семьи.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Рецепция римского права и роль университетов в становлении романо-германской правовой семьи.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Каноническое право и его влияние на становление и развитие </w:t>
      </w:r>
      <w:proofErr w:type="spellStart"/>
      <w:r w:rsidRPr="00A26F98">
        <w:rPr>
          <w:rFonts w:ascii="Times New Roman" w:hAnsi="Times New Roman" w:cs="Times New Roman"/>
          <w:sz w:val="28"/>
          <w:szCs w:val="28"/>
        </w:rPr>
        <w:t>романогерманской</w:t>
      </w:r>
      <w:proofErr w:type="spellEnd"/>
      <w:r w:rsidRPr="00A26F98">
        <w:rPr>
          <w:rFonts w:ascii="Times New Roman" w:hAnsi="Times New Roman" w:cs="Times New Roman"/>
          <w:sz w:val="28"/>
          <w:szCs w:val="28"/>
        </w:rPr>
        <w:t xml:space="preserve"> правовой семьи.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Влияние принципов естественного права на становление и развитие романо-германской правовой семьи.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Основные черты романо-германского (континентального) права. 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Общая характеристика правовой системы Германии, ее отличительные признаки.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>Общая характеристика правовой системы Франции, ее отличительные признаки.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lastRenderedPageBreak/>
        <w:t>Особенности формирования английского общего права и системы его источников. Значение и место общего права в правовой системе.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Роль юридической практики в становлении общего права (англосаксонской правовой семьи).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Прецедент как специфический источник общего (англо-саксонского) права. </w:t>
      </w:r>
    </w:p>
    <w:p w:rsidR="00A26F98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Общая характеристика английского </w:t>
      </w:r>
      <w:r w:rsidR="00A26F98" w:rsidRPr="00A26F98">
        <w:rPr>
          <w:rFonts w:ascii="Times New Roman" w:hAnsi="Times New Roman" w:cs="Times New Roman"/>
          <w:sz w:val="28"/>
          <w:szCs w:val="28"/>
        </w:rPr>
        <w:t>права и его основные источники.</w:t>
      </w:r>
    </w:p>
    <w:p w:rsidR="003E6654" w:rsidRPr="00A26F98" w:rsidRDefault="003E6654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color w:val="000000"/>
          <w:sz w:val="28"/>
          <w:szCs w:val="28"/>
        </w:rPr>
        <w:t>Роль статутного права в английском праве.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Правовая система Шотландии.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Формирование и особенности правовой системы США.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Особенности общего права США.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Источники американского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Кодификация и систематизация законодательства США.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Обычай как источник романо-германской и англо-саксонской правовых систем: сравнительный анализ. 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Роль судебной практики в романо-германской и англо-саксонской правовых </w:t>
      </w:r>
      <w:proofErr w:type="gramStart"/>
      <w:r w:rsidRPr="00A26F98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A26F98">
        <w:rPr>
          <w:rFonts w:ascii="Times New Roman" w:hAnsi="Times New Roman" w:cs="Times New Roman"/>
          <w:sz w:val="28"/>
          <w:szCs w:val="28"/>
        </w:rPr>
        <w:t xml:space="preserve">: сравнительный анализ. 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Значение законов в романо-германской и англо-саксонской правовых системах: сравнительный анализ. 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>Правовая доктрина как источник романо-германской и англосаксонской правовых систем: сравнительный анализ</w:t>
      </w:r>
      <w:r w:rsidRPr="00A26F98">
        <w:rPr>
          <w:rFonts w:ascii="Times New Roman" w:hAnsi="Times New Roman" w:cs="Times New Roman"/>
          <w:sz w:val="28"/>
          <w:szCs w:val="28"/>
        </w:rPr>
        <w:t>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Историческая эволюция мусульманского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 xml:space="preserve">Основные </w:t>
      </w:r>
      <w:proofErr w:type="spellStart"/>
      <w:r w:rsidRPr="00A26F98">
        <w:rPr>
          <w:color w:val="000000"/>
          <w:sz w:val="28"/>
          <w:szCs w:val="28"/>
        </w:rPr>
        <w:t>мазхабы</w:t>
      </w:r>
      <w:proofErr w:type="spellEnd"/>
      <w:r w:rsidRPr="00A26F98">
        <w:rPr>
          <w:color w:val="000000"/>
          <w:sz w:val="28"/>
          <w:szCs w:val="28"/>
        </w:rPr>
        <w:t>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Источники мусульманского права: понятие, виды.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Своеобразие основных институтов и отраслей мусульманского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Мусульманское право в правовых системах зарубежного Востока.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Исторические и религиозные корни индусского права. Классическое индусское право.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Сфера применения и взаимодействия индусского права с другими частями действующего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Влияние английского общего права на индусское право. Источники индусского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Особенности методов регулирования и роль государственного принуждения в индусском праве.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Правовая система Индии.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Дальневосточная правовая семья и ее нравственно-религиозные истоки.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Традиционные истоки японского права и влияние европейского и американского права в Японии. 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Африканские правовые семьи: общая характеристика. </w:t>
      </w:r>
    </w:p>
    <w:p w:rsidR="003E6654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color w:val="000000"/>
          <w:sz w:val="28"/>
          <w:szCs w:val="28"/>
        </w:rPr>
        <w:t>Правовые системы Скандинавских стран.</w:t>
      </w:r>
    </w:p>
    <w:p w:rsidR="00A44FBF" w:rsidRPr="00A26F98" w:rsidRDefault="00A44FBF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color w:val="000000"/>
          <w:sz w:val="28"/>
          <w:szCs w:val="28"/>
        </w:rPr>
        <w:t>Правовые системы стран Латинской Америки.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Основные источники социалистического и постсоциалистического права: понятие, виды.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lastRenderedPageBreak/>
        <w:t>Понятие сравнительного гражданского права и его место в системе курса сравнительного правоведения.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Влияние сравнительного правоведения на институты гражданского права.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Место и роль гражданского кодекса в системе гражданского законодательства: проблемы кодификации.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Источники конституционного (государственного) права в российской, континентально-европейской и американской правовых системах.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Теория конституции. Конституционный контроль: понятие и модели.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Глава государства, правительство, парламент: понятие и правовой статус в англо-американском праве, Романо-германском праве.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Общее и особенное в структуре и полномочиях высших законодательных и исполнительных органов в США России, Германии.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Проблемы института президента в западных семьях права и в современной российской правовой системе.</w:t>
      </w:r>
    </w:p>
    <w:p w:rsidR="00A26F98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 xml:space="preserve">Понятие и признаки юридического лица в правовых системах мира. 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 xml:space="preserve">Теории юридического лица: теории фикции, теория персонифицированной цели, органическая теория, реалистическая теория, концепция </w:t>
      </w:r>
      <w:proofErr w:type="spellStart"/>
      <w:r w:rsidRPr="00A26F98">
        <w:rPr>
          <w:color w:val="000000"/>
          <w:sz w:val="28"/>
          <w:szCs w:val="28"/>
        </w:rPr>
        <w:t>Иеринга</w:t>
      </w:r>
      <w:proofErr w:type="spellEnd"/>
      <w:r w:rsidRPr="00A26F98">
        <w:rPr>
          <w:color w:val="000000"/>
          <w:sz w:val="28"/>
          <w:szCs w:val="28"/>
        </w:rPr>
        <w:t>. Общие требования, предъявляемые к юридическим лицам.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Обязательственное право в российском, континентально-европейском и американском праве.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Договорное право в российском, континентально-европейском и американском праве.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Системы гражданского процессуального права. Гражданский процесс в российском, континентально-европейском и американском праве.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Понятие сравнительного уголовного права. Авторитарная и либеральная модели уголовной юстиции.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Система профессионального юридического образования в российской, континентально-европейской и американской правовых системах.</w:t>
      </w:r>
    </w:p>
    <w:p w:rsidR="00A44FBF" w:rsidRPr="00A26F98" w:rsidRDefault="00A44FBF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Юридическое образование в Болонской системе образования.</w:t>
      </w:r>
    </w:p>
    <w:p w:rsidR="00A26F98" w:rsidRPr="00A26F98" w:rsidRDefault="00A26F98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>Правовая общность госуда</w:t>
      </w:r>
      <w:proofErr w:type="gramStart"/>
      <w:r w:rsidRPr="00A26F98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Pr="00A26F98">
        <w:rPr>
          <w:rFonts w:ascii="Times New Roman" w:hAnsi="Times New Roman" w:cs="Times New Roman"/>
          <w:sz w:val="28"/>
          <w:szCs w:val="28"/>
        </w:rPr>
        <w:t>амках Европейского Союза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Возникновение и историческое развитие русского права.</w:t>
      </w:r>
    </w:p>
    <w:p w:rsidR="003E6654" w:rsidRPr="00A26F98" w:rsidRDefault="003E6654" w:rsidP="00A26F98">
      <w:pPr>
        <w:pStyle w:val="a3"/>
        <w:numPr>
          <w:ilvl w:val="0"/>
          <w:numId w:val="4"/>
        </w:numPr>
        <w:ind w:left="0" w:firstLine="0"/>
        <w:jc w:val="both"/>
        <w:rPr>
          <w:color w:val="000000"/>
          <w:sz w:val="28"/>
          <w:szCs w:val="28"/>
        </w:rPr>
      </w:pPr>
      <w:r w:rsidRPr="00A26F98">
        <w:rPr>
          <w:color w:val="000000"/>
          <w:sz w:val="28"/>
          <w:szCs w:val="28"/>
        </w:rPr>
        <w:t>Основные этапы эволюции русского права.</w:t>
      </w:r>
    </w:p>
    <w:p w:rsidR="003E6654" w:rsidRPr="00A26F98" w:rsidRDefault="003E6654" w:rsidP="00A26F98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6F98">
        <w:rPr>
          <w:rFonts w:ascii="Times New Roman" w:hAnsi="Times New Roman" w:cs="Times New Roman"/>
          <w:sz w:val="28"/>
          <w:szCs w:val="28"/>
        </w:rPr>
        <w:t xml:space="preserve">Формирование правовой системы РФ: общее и особенное в сравнении с континентальной и общей системой права. </w:t>
      </w:r>
    </w:p>
    <w:p w:rsidR="003E6654" w:rsidRPr="00A44FBF" w:rsidRDefault="003E6654" w:rsidP="003E6654">
      <w:pPr>
        <w:pStyle w:val="a3"/>
        <w:jc w:val="both"/>
        <w:rPr>
          <w:color w:val="000000"/>
          <w:sz w:val="28"/>
          <w:szCs w:val="28"/>
        </w:rPr>
      </w:pPr>
    </w:p>
    <w:p w:rsidR="00345236" w:rsidRDefault="00A26F98" w:rsidP="0028044E">
      <w:pPr>
        <w:jc w:val="both"/>
      </w:pPr>
    </w:p>
    <w:sectPr w:rsidR="0034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61C34"/>
    <w:multiLevelType w:val="hybridMultilevel"/>
    <w:tmpl w:val="714E54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087A68"/>
    <w:multiLevelType w:val="hybridMultilevel"/>
    <w:tmpl w:val="6A0CCF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CEC1013"/>
    <w:multiLevelType w:val="hybridMultilevel"/>
    <w:tmpl w:val="DFD8E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22A4C"/>
    <w:multiLevelType w:val="multilevel"/>
    <w:tmpl w:val="BE20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FBF"/>
    <w:rsid w:val="0028044E"/>
    <w:rsid w:val="003E6654"/>
    <w:rsid w:val="0086153A"/>
    <w:rsid w:val="00A26F98"/>
    <w:rsid w:val="00A44FBF"/>
    <w:rsid w:val="00BD590B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4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4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1</cp:revision>
  <dcterms:created xsi:type="dcterms:W3CDTF">2026-09-14T09:02:00Z</dcterms:created>
  <dcterms:modified xsi:type="dcterms:W3CDTF">2026-09-14T09:49:00Z</dcterms:modified>
</cp:coreProperties>
</file>