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561" w:rsidRPr="00131561" w:rsidRDefault="001F4147" w:rsidP="0013156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561">
        <w:rPr>
          <w:rFonts w:ascii="Times New Roman" w:hAnsi="Times New Roman" w:cs="Times New Roman"/>
          <w:b/>
          <w:sz w:val="28"/>
          <w:szCs w:val="28"/>
        </w:rPr>
        <w:t>Вопросы к зачёту по дисциплине «Трудовое право»</w:t>
      </w:r>
      <w:r w:rsidR="00131561" w:rsidRPr="0013156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1561" w:rsidRPr="00131561" w:rsidRDefault="00131561" w:rsidP="0013156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561">
        <w:rPr>
          <w:rFonts w:ascii="Times New Roman" w:hAnsi="Times New Roman" w:cs="Times New Roman"/>
          <w:b/>
          <w:sz w:val="28"/>
          <w:szCs w:val="28"/>
        </w:rPr>
        <w:t xml:space="preserve">высшее образование – </w:t>
      </w:r>
      <w:proofErr w:type="spellStart"/>
      <w:r w:rsidRPr="00131561">
        <w:rPr>
          <w:rFonts w:ascii="Times New Roman" w:hAnsi="Times New Roman" w:cs="Times New Roman"/>
          <w:b/>
          <w:sz w:val="28"/>
          <w:szCs w:val="28"/>
        </w:rPr>
        <w:t>бакалавриат</w:t>
      </w:r>
      <w:proofErr w:type="spellEnd"/>
      <w:r w:rsidRPr="00131561">
        <w:rPr>
          <w:rFonts w:ascii="Times New Roman" w:hAnsi="Times New Roman" w:cs="Times New Roman"/>
          <w:b/>
          <w:sz w:val="28"/>
          <w:szCs w:val="28"/>
        </w:rPr>
        <w:t xml:space="preserve"> по направлению подготовки </w:t>
      </w:r>
    </w:p>
    <w:p w:rsidR="001F4147" w:rsidRPr="00131561" w:rsidRDefault="00131561" w:rsidP="0013156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561">
        <w:rPr>
          <w:rFonts w:ascii="Times New Roman" w:hAnsi="Times New Roman" w:cs="Times New Roman"/>
          <w:b/>
          <w:sz w:val="28"/>
          <w:szCs w:val="28"/>
        </w:rPr>
        <w:t>40.03.01 Юриспруденция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1. Трудовое право: понятие и социальное назначение.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2. Понятие и особенности предмета трудового права.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3. Метод трудового права: понятие и особенности.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4. Система трудового права.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5. Функции трудового права: понятие и общая характеристика.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6. Отграничение трудового права от гражданского права.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7. Отграничение трудового права от административного права, </w:t>
      </w:r>
      <w:proofErr w:type="gramStart"/>
      <w:r w:rsidRPr="00131561">
        <w:rPr>
          <w:rFonts w:ascii="Times New Roman" w:hAnsi="Times New Roman" w:cs="Times New Roman"/>
          <w:sz w:val="24"/>
          <w:szCs w:val="24"/>
        </w:rPr>
        <w:t>права социального обеспечения</w:t>
      </w:r>
      <w:proofErr w:type="gramEnd"/>
      <w:r w:rsidRPr="00131561">
        <w:rPr>
          <w:rFonts w:ascii="Times New Roman" w:hAnsi="Times New Roman" w:cs="Times New Roman"/>
          <w:sz w:val="24"/>
          <w:szCs w:val="24"/>
        </w:rPr>
        <w:t xml:space="preserve"> и гражданского процессуального права.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8. Понятие и значение принципов трудового права.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>9. Классификация и общая характеристика принципов трудового права.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10. Понятие и виды источников трудового права.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11. Действие источников трудового права во времени, пространстве и по кругу лиц.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12. Локальные акты о труде в системе источников трудового права, их действие во времени, пространстве и по кругу лиц.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13. Понятие трудового правоотношения, его виды и признаки.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14. Работник как сторона трудовых правоотношений.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15. Работодатель как сторона трудовых правоотношений.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16. Основания возникновения трудовых правоотношений.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17. Понятие профсоюза и принципы его деятельности.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18. Правовое регулирование деятельности профессиональных союзов.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19. Порядок создания профсоюза.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>20. Права профсоюзов: особенности, классификация, общая характеристика.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21. Гарантии прав профсоюзов.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22. Социальное партнерство: понятие, принципы, стороны, органы.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23. Система (уровни) и формы социального партнерства.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24. Представители работников и работодателей как социальных партнеров.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25. Коллективные переговоры: понятие, цели, участники, порядок ведения.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>26. Понятие, стороны и содержание коллективного договора. Действие коллективного договора</w:t>
      </w:r>
      <w:bookmarkStart w:id="0" w:name="_GoBack"/>
      <w:bookmarkEnd w:id="0"/>
      <w:r w:rsidRPr="0013156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lastRenderedPageBreak/>
        <w:t xml:space="preserve">27. Порядок заключения коллективного договора.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>28. Понятие, виды, содержание и структура социально-партнерских соглашений, порядок их разработки и принятия. Ответственность сторон социального партнерства.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29. Действие соглашений. Изменение и дополнение соглашений. </w:t>
      </w:r>
    </w:p>
    <w:p w:rsidR="001F4147" w:rsidRPr="00131561" w:rsidRDefault="001F4147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 xml:space="preserve">30. Участие работников в управлении организацией. </w:t>
      </w:r>
    </w:p>
    <w:p w:rsidR="00060C25" w:rsidRPr="00131561" w:rsidRDefault="00060C25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C25" w:rsidRPr="00131561" w:rsidRDefault="00060C25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>Доцент кафедры правовых дисциплин,</w:t>
      </w:r>
    </w:p>
    <w:p w:rsidR="00060C25" w:rsidRPr="00131561" w:rsidRDefault="00060C25" w:rsidP="001315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561">
        <w:rPr>
          <w:rFonts w:ascii="Times New Roman" w:hAnsi="Times New Roman" w:cs="Times New Roman"/>
          <w:sz w:val="24"/>
          <w:szCs w:val="24"/>
        </w:rPr>
        <w:t>кандидат юридических наук, доцент</w:t>
      </w:r>
      <w:r w:rsidRPr="00131561">
        <w:rPr>
          <w:rFonts w:ascii="Times New Roman" w:hAnsi="Times New Roman" w:cs="Times New Roman"/>
          <w:sz w:val="24"/>
          <w:szCs w:val="24"/>
        </w:rPr>
        <w:tab/>
      </w:r>
      <w:r w:rsidRPr="00131561">
        <w:rPr>
          <w:rFonts w:ascii="Times New Roman" w:hAnsi="Times New Roman" w:cs="Times New Roman"/>
          <w:sz w:val="24"/>
          <w:szCs w:val="24"/>
        </w:rPr>
        <w:tab/>
      </w:r>
      <w:r w:rsidRPr="00131561">
        <w:rPr>
          <w:rFonts w:ascii="Times New Roman" w:hAnsi="Times New Roman" w:cs="Times New Roman"/>
          <w:sz w:val="24"/>
          <w:szCs w:val="24"/>
        </w:rPr>
        <w:tab/>
      </w:r>
      <w:r w:rsidRPr="00131561">
        <w:rPr>
          <w:rFonts w:ascii="Times New Roman" w:hAnsi="Times New Roman" w:cs="Times New Roman"/>
          <w:sz w:val="24"/>
          <w:szCs w:val="24"/>
        </w:rPr>
        <w:tab/>
        <w:t>Большакова А.Е.</w:t>
      </w:r>
    </w:p>
    <w:sectPr w:rsidR="00060C25" w:rsidRPr="00131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147"/>
    <w:rsid w:val="00060C25"/>
    <w:rsid w:val="00131561"/>
    <w:rsid w:val="001F4147"/>
    <w:rsid w:val="0086153A"/>
    <w:rsid w:val="00A76A9A"/>
    <w:rsid w:val="00EF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UserStud2</dc:creator>
  <cp:lastModifiedBy>UserStud2</cp:lastModifiedBy>
  <cp:revision>3</cp:revision>
  <dcterms:created xsi:type="dcterms:W3CDTF">2026-09-10T09:25:00Z</dcterms:created>
  <dcterms:modified xsi:type="dcterms:W3CDTF">2026-09-10T10:54:00Z</dcterms:modified>
</cp:coreProperties>
</file>